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F9B" w:rsidRPr="00590F9B" w:rsidRDefault="00590F9B" w:rsidP="00590F9B">
      <w:pPr>
        <w:spacing w:after="255" w:line="300" w:lineRule="atLeast"/>
        <w:outlineLvl w:val="1"/>
        <w:rPr>
          <w:rFonts w:ascii="Arial" w:eastAsia="Times New Roman" w:hAnsi="Arial" w:cs="Arial"/>
          <w:b/>
          <w:bCs/>
          <w:color w:val="4D4D4D"/>
          <w:sz w:val="27"/>
          <w:szCs w:val="27"/>
          <w:lang w:eastAsia="ru-RU"/>
        </w:rPr>
      </w:pPr>
      <w:bookmarkStart w:id="0" w:name="_GoBack"/>
      <w:bookmarkEnd w:id="0"/>
      <w:r w:rsidRPr="00590F9B">
        <w:rPr>
          <w:rFonts w:ascii="Arial" w:eastAsia="Times New Roman" w:hAnsi="Arial" w:cs="Arial"/>
          <w:b/>
          <w:bCs/>
          <w:color w:val="4D4D4D"/>
          <w:sz w:val="27"/>
          <w:szCs w:val="27"/>
          <w:lang w:eastAsia="ru-RU"/>
        </w:rPr>
        <w:t>Методические рекомендации MP 3.1/2.1.0184-20 “Рекомендации по организации работы спортивных организаций в условиях сохранения рисков распространения COVID-19” (утв. Федеральной службой по надзору в сфере защиты прав потребителей и благополучия человека 25 мая 2020 г.)</w:t>
      </w:r>
    </w:p>
    <w:p w:rsidR="00590F9B" w:rsidRPr="00590F9B" w:rsidRDefault="00590F9B" w:rsidP="00590F9B">
      <w:pPr>
        <w:spacing w:after="180"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28 мая 2020</w:t>
      </w:r>
    </w:p>
    <w:p w:rsidR="00590F9B" w:rsidRPr="00590F9B" w:rsidRDefault="00590F9B" w:rsidP="00590F9B">
      <w:pPr>
        <w:spacing w:after="255" w:line="270" w:lineRule="atLeast"/>
        <w:outlineLvl w:val="2"/>
        <w:rPr>
          <w:rFonts w:ascii="Arial" w:eastAsia="Times New Roman" w:hAnsi="Arial" w:cs="Arial"/>
          <w:b/>
          <w:bCs/>
          <w:color w:val="333333"/>
          <w:sz w:val="26"/>
          <w:szCs w:val="26"/>
          <w:lang w:eastAsia="ru-RU"/>
        </w:rPr>
      </w:pPr>
      <w:bookmarkStart w:id="1" w:name="0"/>
      <w:bookmarkEnd w:id="1"/>
      <w:r w:rsidRPr="00590F9B">
        <w:rPr>
          <w:rFonts w:ascii="Arial" w:eastAsia="Times New Roman" w:hAnsi="Arial" w:cs="Arial"/>
          <w:b/>
          <w:bCs/>
          <w:color w:val="333333"/>
          <w:sz w:val="26"/>
          <w:szCs w:val="26"/>
          <w:lang w:eastAsia="ru-RU"/>
        </w:rPr>
        <w:t>2.1. Коммунальная гигиена</w:t>
      </w:r>
    </w:p>
    <w:p w:rsidR="00590F9B" w:rsidRPr="00590F9B" w:rsidRDefault="00590F9B" w:rsidP="00590F9B">
      <w:pPr>
        <w:spacing w:after="255" w:line="270" w:lineRule="atLeast"/>
        <w:outlineLvl w:val="2"/>
        <w:rPr>
          <w:rFonts w:ascii="Arial" w:eastAsia="Times New Roman" w:hAnsi="Arial" w:cs="Arial"/>
          <w:b/>
          <w:bCs/>
          <w:color w:val="333333"/>
          <w:sz w:val="26"/>
          <w:szCs w:val="26"/>
          <w:lang w:eastAsia="ru-RU"/>
        </w:rPr>
      </w:pPr>
      <w:r w:rsidRPr="00590F9B">
        <w:rPr>
          <w:rFonts w:ascii="Arial" w:eastAsia="Times New Roman" w:hAnsi="Arial" w:cs="Arial"/>
          <w:b/>
          <w:bCs/>
          <w:color w:val="333333"/>
          <w:sz w:val="26"/>
          <w:szCs w:val="26"/>
          <w:lang w:eastAsia="ru-RU"/>
        </w:rPr>
        <w:t>Методические рекомендации MP 3.1/2.1.0184-20</w:t>
      </w:r>
      <w:r w:rsidRPr="00590F9B">
        <w:rPr>
          <w:rFonts w:ascii="Arial" w:eastAsia="Times New Roman" w:hAnsi="Arial" w:cs="Arial"/>
          <w:b/>
          <w:bCs/>
          <w:color w:val="333333"/>
          <w:sz w:val="26"/>
          <w:szCs w:val="26"/>
          <w:lang w:eastAsia="ru-RU"/>
        </w:rPr>
        <w:br/>
        <w:t>“Рекомендации по организации работы спортивных организаций в условиях сохранения рисков распространения COVID-19”</w:t>
      </w:r>
      <w:r w:rsidRPr="00590F9B">
        <w:rPr>
          <w:rFonts w:ascii="Arial" w:eastAsia="Times New Roman" w:hAnsi="Arial" w:cs="Arial"/>
          <w:b/>
          <w:bCs/>
          <w:color w:val="333333"/>
          <w:sz w:val="26"/>
          <w:szCs w:val="26"/>
          <w:lang w:eastAsia="ru-RU"/>
        </w:rPr>
        <w:br/>
        <w:t>(утв. Федеральной службой по надзору в сфере защиты прав потребителей и благополучия человека 25 мая 2020 г.)</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 Разработаны Федеральной службой по надзору в сфере защиты прав потребителей и благополучия человека.</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 Утверждены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25 мая 2020 г.</w:t>
      </w:r>
    </w:p>
    <w:p w:rsidR="00590F9B" w:rsidRPr="00590F9B" w:rsidRDefault="00590F9B" w:rsidP="00590F9B">
      <w:pPr>
        <w:spacing w:after="255" w:line="270" w:lineRule="atLeast"/>
        <w:outlineLvl w:val="2"/>
        <w:rPr>
          <w:rFonts w:ascii="Arial" w:eastAsia="Times New Roman" w:hAnsi="Arial" w:cs="Arial"/>
          <w:b/>
          <w:bCs/>
          <w:color w:val="333333"/>
          <w:sz w:val="26"/>
          <w:szCs w:val="26"/>
          <w:lang w:eastAsia="ru-RU"/>
        </w:rPr>
      </w:pPr>
      <w:r w:rsidRPr="00590F9B">
        <w:rPr>
          <w:rFonts w:ascii="Arial" w:eastAsia="Times New Roman" w:hAnsi="Arial" w:cs="Arial"/>
          <w:b/>
          <w:bCs/>
          <w:color w:val="333333"/>
          <w:sz w:val="26"/>
          <w:szCs w:val="26"/>
          <w:lang w:eastAsia="ru-RU"/>
        </w:rPr>
        <w:t>I. Общие требования к работе спортивных организаций.</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 Перед открытием спортивной организации, тренировочной базы (далее - спортивная организация) проводится генеральная уборка помещений с применением дезинфицирующих средств, активных в отношении вирусов, проводится обработка спортивного инвентаря.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 Ежедневно организуется "утренний фильтр" с обязательной термометрией с использованием бесконтактных термометров среди спортсменов и персонала с целью своевременного выявления и изоляции людей с признаками респираторных заболеваний и повышенной температурой.</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3. Вход лиц, не связанных с обеспечением организации тренировочного процесса, на территорию спортивной организации ограничивается.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4. Организация бесконтактной термометрии всего рабочего персонала и спортсменов 2 раза в день: до начала и после окончания тренировок. Контроль наличия жалоб на состояние здоровья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5. Использование масок, перчаток обслуживающим персоналом в течение всего рабочего дня, с заменой масок каждые 3 часа, перчаток - по мере загрязнения или повреждения.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7. Прием пищи на рабочих местах и в раздевалках запрещается. Для приема пищи персоналу должна быть выделена комната с оборудованной раковиной для мытья рук и дозатором для обработки рук кожным антисептиком.</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 xml:space="preserve">8. В случае нахождения в помещении спортсменов и сотрудников спортивной организации, обеспечивающих тренировочный процесс (сотрудники пищеблока, </w:t>
      </w:r>
      <w:proofErr w:type="spellStart"/>
      <w:r w:rsidRPr="00590F9B">
        <w:rPr>
          <w:rFonts w:ascii="Arial" w:eastAsia="Times New Roman" w:hAnsi="Arial" w:cs="Arial"/>
          <w:color w:val="000000"/>
          <w:sz w:val="21"/>
          <w:szCs w:val="21"/>
          <w:lang w:eastAsia="ru-RU"/>
        </w:rPr>
        <w:t>клининговый</w:t>
      </w:r>
      <w:proofErr w:type="spellEnd"/>
      <w:r w:rsidRPr="00590F9B">
        <w:rPr>
          <w:rFonts w:ascii="Arial" w:eastAsia="Times New Roman" w:hAnsi="Arial" w:cs="Arial"/>
          <w:color w:val="000000"/>
          <w:sz w:val="21"/>
          <w:szCs w:val="21"/>
          <w:lang w:eastAsia="ru-RU"/>
        </w:rPr>
        <w:t xml:space="preserve"> персонал, технические работники) должны соблюдаться принципы социального </w:t>
      </w:r>
      <w:proofErr w:type="spellStart"/>
      <w:r w:rsidRPr="00590F9B">
        <w:rPr>
          <w:rFonts w:ascii="Arial" w:eastAsia="Times New Roman" w:hAnsi="Arial" w:cs="Arial"/>
          <w:color w:val="000000"/>
          <w:sz w:val="21"/>
          <w:szCs w:val="21"/>
          <w:lang w:eastAsia="ru-RU"/>
        </w:rPr>
        <w:t>дистанциирования</w:t>
      </w:r>
      <w:proofErr w:type="spellEnd"/>
      <w:r w:rsidRPr="00590F9B">
        <w:rPr>
          <w:rFonts w:ascii="Arial" w:eastAsia="Times New Roman" w:hAnsi="Arial" w:cs="Arial"/>
          <w:color w:val="000000"/>
          <w:sz w:val="21"/>
          <w:szCs w:val="21"/>
          <w:lang w:eastAsia="ru-RU"/>
        </w:rPr>
        <w:t>, не менее 1,5 метров (в том числе путем нанесения разметки для соблюдения расстояния).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 xml:space="preserve">9. Организация мест обработки рук кожными антисептиками, предназначенными для этих целей, обладающими активностью в отношении вирусов. Оборудование для этих целей автоматических бесконтактных дозаторов на входе в организацию, перед раздевалками, </w:t>
      </w:r>
      <w:r w:rsidRPr="00590F9B">
        <w:rPr>
          <w:rFonts w:ascii="Arial" w:eastAsia="Times New Roman" w:hAnsi="Arial" w:cs="Arial"/>
          <w:color w:val="000000"/>
          <w:sz w:val="21"/>
          <w:szCs w:val="21"/>
          <w:lang w:eastAsia="ru-RU"/>
        </w:rPr>
        <w:lastRenderedPageBreak/>
        <w:t>возле санузлов, душевых, в тренерских помещениях, командных комнатах и в других общественных зонах.</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10. Организация и проведение регулярных гигиенических мероприятий в помещениях спортивной организации:</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 дезинфекционная обработка контактных поверхностей (поручни, перила, ручки дверей и шкафчиков);</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 проветривание помещений каждые 2 часа или после каждой тренировки;</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 xml:space="preserve">- проведение обработки воздуха замкнутых помещений бактерицидными ультрафиолетовыми </w:t>
      </w:r>
      <w:proofErr w:type="spellStart"/>
      <w:r w:rsidRPr="00590F9B">
        <w:rPr>
          <w:rFonts w:ascii="Arial" w:eastAsia="Times New Roman" w:hAnsi="Arial" w:cs="Arial"/>
          <w:color w:val="000000"/>
          <w:sz w:val="21"/>
          <w:szCs w:val="21"/>
          <w:lang w:eastAsia="ru-RU"/>
        </w:rPr>
        <w:t>рециркуляторами</w:t>
      </w:r>
      <w:proofErr w:type="spellEnd"/>
      <w:r w:rsidRPr="00590F9B">
        <w:rPr>
          <w:rFonts w:ascii="Arial" w:eastAsia="Times New Roman" w:hAnsi="Arial" w:cs="Arial"/>
          <w:color w:val="000000"/>
          <w:sz w:val="21"/>
          <w:szCs w:val="21"/>
          <w:lang w:eastAsia="ru-RU"/>
        </w:rPr>
        <w:t xml:space="preserve"> закрытого типа, разрешенными для применения в присутствии людей.</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11. Обеспечение наличия пятидневного запаса средств индивидуальной защиты, дезинфицирующих и моющих средств в спортивной организации.</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12. Рекомендуется назначить ответственного сотрудника, который должен контролировать соблюдение указанных рекомендаций в спортивной организации.</w:t>
      </w:r>
    </w:p>
    <w:p w:rsidR="00590F9B" w:rsidRPr="00590F9B" w:rsidRDefault="00590F9B" w:rsidP="00590F9B">
      <w:pPr>
        <w:spacing w:after="255" w:line="270" w:lineRule="atLeast"/>
        <w:outlineLvl w:val="2"/>
        <w:rPr>
          <w:rFonts w:ascii="Arial" w:eastAsia="Times New Roman" w:hAnsi="Arial" w:cs="Arial"/>
          <w:b/>
          <w:bCs/>
          <w:color w:val="333333"/>
          <w:sz w:val="26"/>
          <w:szCs w:val="26"/>
          <w:lang w:eastAsia="ru-RU"/>
        </w:rPr>
      </w:pPr>
      <w:r w:rsidRPr="00590F9B">
        <w:rPr>
          <w:rFonts w:ascii="Arial" w:eastAsia="Times New Roman" w:hAnsi="Arial" w:cs="Arial"/>
          <w:b/>
          <w:bCs/>
          <w:color w:val="333333"/>
          <w:sz w:val="26"/>
          <w:szCs w:val="26"/>
          <w:lang w:eastAsia="ru-RU"/>
        </w:rPr>
        <w:t>II. Рекомендации по организации тренировочного процесса.</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13. Минимизация любых видов деятельности, требующих активного взаимодействия различных групп спортсменов. Необходимо применять последовательное разделение друг от друга групп людей, не связанных тренировочным процессом, планируя графики тренировок последовательно, со сдвигом по времени.</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14. Доступ к инвентарю, а также площадке для тренировок, тренировочному помещению должен быть только для спортсменов, тренеров, персонала, проводящего очистку и дезинфекцию инвентаря.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Организация тренировочного процесса должна исключить пересечение любого случайного персонала со спортсменами (членами команды).</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15. Дезинфекция спортивного инвентаря индивидуального и коллективного использования. Для инвентаря коллективного использования, (мяч, штанга, гиря, булава и т.д.), а также спортивных снарядов (брусья, бревно, турник и т.д.) рекомендуется проводить дезинфекцию после каждой тренировки силами персонала по уборке.</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Обработку индивидуального инвентаря и специальных приспособлений личного назначения (лыжи, коньки, шлем, очки, утяжелители) рекомендуется проводить спортсменам самостоятельно и ежедневно, по окончании тренировки.</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Рекомендуется предусмотреть закрепление и использование индивидуального спортивного инвентаря для тренировок в негрупповых видах спорта.</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16. Организация ношения масок и перчаток спортсменами в течение всего времени пребывания на территории тренировочного комплекса, за исключением периода самой тренировки.</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17. Минимизация продолжительности пребывания спортсменов в раздевалке до и после тренировки. В целях разобщения спортсменов, при наличии возможности, рекомендуется использовать несколько раздевалок для уменьшения количества спортсменов, пребывающих в одной раздевалке.</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Дезинфекция должна проводиться после каждого использования раздевалки, с использованием дезинфицирующих средств с антивирусным действием.</w:t>
      </w:r>
    </w:p>
    <w:p w:rsidR="00590F9B" w:rsidRPr="00820589" w:rsidRDefault="00590F9B" w:rsidP="00590F9B">
      <w:pPr>
        <w:spacing w:after="255" w:line="240" w:lineRule="auto"/>
        <w:rPr>
          <w:rFonts w:ascii="Arial" w:eastAsia="Times New Roman" w:hAnsi="Arial" w:cs="Arial"/>
          <w:color w:val="FF0000"/>
          <w:sz w:val="21"/>
          <w:szCs w:val="21"/>
          <w:lang w:eastAsia="ru-RU"/>
        </w:rPr>
      </w:pPr>
      <w:r w:rsidRPr="00820589">
        <w:rPr>
          <w:rFonts w:ascii="Arial" w:eastAsia="Times New Roman" w:hAnsi="Arial" w:cs="Arial"/>
          <w:color w:val="FF0000"/>
          <w:sz w:val="21"/>
          <w:szCs w:val="21"/>
          <w:lang w:eastAsia="ru-RU"/>
        </w:rPr>
        <w:lastRenderedPageBreak/>
        <w:t>18. Проведение ежедневного медицинского осмотра спортсменов врачом команды или спортивной организации с термометрией и фиксацией в журнале.</w:t>
      </w:r>
    </w:p>
    <w:p w:rsidR="00590F9B" w:rsidRPr="00820589" w:rsidRDefault="00590F9B" w:rsidP="00590F9B">
      <w:pPr>
        <w:spacing w:after="255" w:line="240" w:lineRule="auto"/>
        <w:rPr>
          <w:rFonts w:ascii="Arial" w:eastAsia="Times New Roman" w:hAnsi="Arial" w:cs="Arial"/>
          <w:b/>
          <w:color w:val="FF0000"/>
          <w:sz w:val="21"/>
          <w:szCs w:val="21"/>
          <w:lang w:eastAsia="ru-RU"/>
        </w:rPr>
      </w:pPr>
      <w:r w:rsidRPr="00820589">
        <w:rPr>
          <w:rFonts w:ascii="Arial" w:eastAsia="Times New Roman" w:hAnsi="Arial" w:cs="Arial"/>
          <w:b/>
          <w:color w:val="FF0000"/>
          <w:sz w:val="21"/>
          <w:szCs w:val="21"/>
          <w:lang w:eastAsia="ru-RU"/>
        </w:rPr>
        <w:t>19. Перед началом работы или тренировочного процесса, а также в период тренировок проведение не реже 1 раза в неделю тестирования персонала и спортсменов на предмет возможного инфицирования новой вирусной инфекцией COVID 19.</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Организация такого тестирования перед каждой игрой не ранее 2 суток до начала мероприятия.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20. В случае выявления больного после заезда на спортивный объект, все места его посещения подвергаются заключительной дезинфекции; специалист-эпидемиолог определяет круг контактных лиц и перечень мероприятий по купированию очага.</w:t>
      </w:r>
    </w:p>
    <w:p w:rsidR="00590F9B" w:rsidRPr="00590F9B" w:rsidRDefault="00590F9B" w:rsidP="00590F9B">
      <w:pPr>
        <w:spacing w:after="255" w:line="270" w:lineRule="atLeast"/>
        <w:outlineLvl w:val="2"/>
        <w:rPr>
          <w:rFonts w:ascii="Arial" w:eastAsia="Times New Roman" w:hAnsi="Arial" w:cs="Arial"/>
          <w:b/>
          <w:bCs/>
          <w:color w:val="333333"/>
          <w:sz w:val="26"/>
          <w:szCs w:val="26"/>
          <w:lang w:eastAsia="ru-RU"/>
        </w:rPr>
      </w:pPr>
      <w:r w:rsidRPr="00590F9B">
        <w:rPr>
          <w:rFonts w:ascii="Arial" w:eastAsia="Times New Roman" w:hAnsi="Arial" w:cs="Arial"/>
          <w:b/>
          <w:bCs/>
          <w:color w:val="333333"/>
          <w:sz w:val="26"/>
          <w:szCs w:val="26"/>
          <w:lang w:eastAsia="ru-RU"/>
        </w:rPr>
        <w:t>III. Рекомендации для отдельных зон и процессов.</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 xml:space="preserve">21. Должен быть установлен запрет на коллективный прием пищи для не групповых видов спорта, а для команд - с соблюдением </w:t>
      </w:r>
      <w:proofErr w:type="spellStart"/>
      <w:r w:rsidRPr="00590F9B">
        <w:rPr>
          <w:rFonts w:ascii="Arial" w:eastAsia="Times New Roman" w:hAnsi="Arial" w:cs="Arial"/>
          <w:color w:val="000000"/>
          <w:sz w:val="21"/>
          <w:szCs w:val="21"/>
          <w:lang w:eastAsia="ru-RU"/>
        </w:rPr>
        <w:t>дистанциирования</w:t>
      </w:r>
      <w:proofErr w:type="spellEnd"/>
      <w:r w:rsidRPr="00590F9B">
        <w:rPr>
          <w:rFonts w:ascii="Arial" w:eastAsia="Times New Roman" w:hAnsi="Arial" w:cs="Arial"/>
          <w:color w:val="000000"/>
          <w:sz w:val="21"/>
          <w:szCs w:val="21"/>
          <w:lang w:eastAsia="ru-RU"/>
        </w:rPr>
        <w:t xml:space="preserve"> не менее 1,5 м.</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22. Стирка спортивной одежды спортсменов, тренерского состава, персонала, и необходимых индивидуальных тренировочных материалов должна осуществляться централизованно на спортивном объекте.</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Необходимо исключить контакты между сотрудником прачечной и другим персоналом и ограничить доступ к прачечной.</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23 Дезинфекцию корзин и помещения прачечной необходимо проводить после каждого использования.</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24. При централизованном транспортировании спортсменов к месту тренировки рекомендуется использовать автобусы с достаточным количеством мест, чтобы гарантировать соблюдение правил в отношении рассадки с соблюдением социальной дистанции между пассажирами (рассадка в шахматном порядке).</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25. При ежедневном использовании транспортное средство должно ежедневно, по окончании перевозки убираться и дезинфицироваться.</w:t>
      </w:r>
    </w:p>
    <w:tbl>
      <w:tblPr>
        <w:tblW w:w="0" w:type="auto"/>
        <w:tblCellMar>
          <w:top w:w="15" w:type="dxa"/>
          <w:left w:w="15" w:type="dxa"/>
          <w:bottom w:w="15" w:type="dxa"/>
          <w:right w:w="15" w:type="dxa"/>
        </w:tblCellMar>
        <w:tblLook w:val="04A0" w:firstRow="1" w:lastRow="0" w:firstColumn="1" w:lastColumn="0" w:noHBand="0" w:noVBand="1"/>
      </w:tblPr>
      <w:tblGrid>
        <w:gridCol w:w="4120"/>
        <w:gridCol w:w="4120"/>
      </w:tblGrid>
      <w:tr w:rsidR="00590F9B" w:rsidRPr="00590F9B" w:rsidTr="00590F9B">
        <w:tc>
          <w:tcPr>
            <w:tcW w:w="2500" w:type="pct"/>
            <w:hideMark/>
          </w:tcPr>
          <w:p w:rsidR="00590F9B" w:rsidRPr="00590F9B" w:rsidRDefault="00590F9B" w:rsidP="00590F9B">
            <w:pPr>
              <w:spacing w:after="0" w:line="240" w:lineRule="auto"/>
              <w:rPr>
                <w:rFonts w:ascii="Times New Roman" w:eastAsia="Times New Roman" w:hAnsi="Times New Roman" w:cs="Times New Roman"/>
                <w:sz w:val="24"/>
                <w:szCs w:val="24"/>
                <w:lang w:eastAsia="ru-RU"/>
              </w:rPr>
            </w:pPr>
            <w:r w:rsidRPr="00590F9B">
              <w:rPr>
                <w:rFonts w:ascii="Times New Roman" w:eastAsia="Times New Roman" w:hAnsi="Times New Roman" w:cs="Times New Roman"/>
                <w:sz w:val="24"/>
                <w:szCs w:val="24"/>
                <w:lang w:eastAsia="ru-RU"/>
              </w:rPr>
              <w:t>Руководитель Федеральной службы</w:t>
            </w:r>
            <w:r w:rsidRPr="00590F9B">
              <w:rPr>
                <w:rFonts w:ascii="Times New Roman" w:eastAsia="Times New Roman" w:hAnsi="Times New Roman" w:cs="Times New Roman"/>
                <w:sz w:val="24"/>
                <w:szCs w:val="24"/>
                <w:lang w:eastAsia="ru-RU"/>
              </w:rPr>
              <w:br/>
              <w:t>по надзору в сфере защиты прав</w:t>
            </w:r>
            <w:r w:rsidRPr="00590F9B">
              <w:rPr>
                <w:rFonts w:ascii="Times New Roman" w:eastAsia="Times New Roman" w:hAnsi="Times New Roman" w:cs="Times New Roman"/>
                <w:sz w:val="24"/>
                <w:szCs w:val="24"/>
                <w:lang w:eastAsia="ru-RU"/>
              </w:rPr>
              <w:br/>
              <w:t>потребителей и благополучия человека,</w:t>
            </w:r>
            <w:r w:rsidRPr="00590F9B">
              <w:rPr>
                <w:rFonts w:ascii="Times New Roman" w:eastAsia="Times New Roman" w:hAnsi="Times New Roman" w:cs="Times New Roman"/>
                <w:sz w:val="24"/>
                <w:szCs w:val="24"/>
                <w:lang w:eastAsia="ru-RU"/>
              </w:rPr>
              <w:br/>
              <w:t>Главный государственный санитарный</w:t>
            </w:r>
            <w:r w:rsidRPr="00590F9B">
              <w:rPr>
                <w:rFonts w:ascii="Times New Roman" w:eastAsia="Times New Roman" w:hAnsi="Times New Roman" w:cs="Times New Roman"/>
                <w:sz w:val="24"/>
                <w:szCs w:val="24"/>
                <w:lang w:eastAsia="ru-RU"/>
              </w:rPr>
              <w:br/>
              <w:t>врач Российской Федерации</w:t>
            </w:r>
          </w:p>
        </w:tc>
        <w:tc>
          <w:tcPr>
            <w:tcW w:w="2500" w:type="pct"/>
            <w:hideMark/>
          </w:tcPr>
          <w:p w:rsidR="00590F9B" w:rsidRPr="00590F9B" w:rsidRDefault="00590F9B" w:rsidP="00590F9B">
            <w:pPr>
              <w:spacing w:after="0" w:line="240" w:lineRule="auto"/>
              <w:rPr>
                <w:rFonts w:ascii="Times New Roman" w:eastAsia="Times New Roman" w:hAnsi="Times New Roman" w:cs="Times New Roman"/>
                <w:sz w:val="24"/>
                <w:szCs w:val="24"/>
                <w:lang w:eastAsia="ru-RU"/>
              </w:rPr>
            </w:pPr>
            <w:r w:rsidRPr="00590F9B">
              <w:rPr>
                <w:rFonts w:ascii="Times New Roman" w:eastAsia="Times New Roman" w:hAnsi="Times New Roman" w:cs="Times New Roman"/>
                <w:sz w:val="24"/>
                <w:szCs w:val="24"/>
                <w:lang w:eastAsia="ru-RU"/>
              </w:rPr>
              <w:t>А.Ю. Попова</w:t>
            </w:r>
          </w:p>
        </w:tc>
      </w:tr>
    </w:tbl>
    <w:p w:rsidR="00590F9B" w:rsidRPr="00590F9B" w:rsidRDefault="00590F9B" w:rsidP="00590F9B">
      <w:pPr>
        <w:spacing w:after="255" w:line="300" w:lineRule="atLeast"/>
        <w:outlineLvl w:val="1"/>
        <w:rPr>
          <w:rFonts w:ascii="Arial" w:eastAsia="Times New Roman" w:hAnsi="Arial" w:cs="Arial"/>
          <w:b/>
          <w:bCs/>
          <w:color w:val="4D4D4D"/>
          <w:sz w:val="27"/>
          <w:szCs w:val="27"/>
          <w:lang w:eastAsia="ru-RU"/>
        </w:rPr>
      </w:pPr>
      <w:bookmarkStart w:id="2" w:name="review"/>
      <w:bookmarkEnd w:id="2"/>
      <w:r w:rsidRPr="00590F9B">
        <w:rPr>
          <w:rFonts w:ascii="Arial" w:eastAsia="Times New Roman" w:hAnsi="Arial" w:cs="Arial"/>
          <w:b/>
          <w:bCs/>
          <w:color w:val="4D4D4D"/>
          <w:sz w:val="27"/>
          <w:szCs w:val="27"/>
          <w:lang w:eastAsia="ru-RU"/>
        </w:rPr>
        <w:t>Обзор документа</w:t>
      </w:r>
    </w:p>
    <w:p w:rsidR="00590F9B" w:rsidRPr="00590F9B" w:rsidRDefault="00946290" w:rsidP="00590F9B">
      <w:pPr>
        <w:spacing w:before="255" w:after="255"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75pt" o:hrstd="t" o:hrnoshade="t" o:hr="t" fillcolor="black" stroked="f"/>
        </w:pict>
      </w:r>
    </w:p>
    <w:p w:rsidR="00590F9B" w:rsidRPr="00590F9B" w:rsidRDefault="00590F9B" w:rsidP="00590F9B">
      <w:pPr>
        <w:spacing w:after="255" w:line="240" w:lineRule="auto"/>
        <w:rPr>
          <w:rFonts w:ascii="Arial" w:eastAsia="Times New Roman" w:hAnsi="Arial" w:cs="Arial"/>
          <w:color w:val="000000"/>
          <w:sz w:val="21"/>
          <w:szCs w:val="21"/>
          <w:lang w:eastAsia="ru-RU"/>
        </w:rPr>
      </w:pPr>
      <w:proofErr w:type="spellStart"/>
      <w:r w:rsidRPr="00590F9B">
        <w:rPr>
          <w:rFonts w:ascii="Arial" w:eastAsia="Times New Roman" w:hAnsi="Arial" w:cs="Arial"/>
          <w:color w:val="000000"/>
          <w:sz w:val="21"/>
          <w:szCs w:val="21"/>
          <w:lang w:eastAsia="ru-RU"/>
        </w:rPr>
        <w:t>Роспотребнадзор</w:t>
      </w:r>
      <w:proofErr w:type="spellEnd"/>
      <w:r w:rsidRPr="00590F9B">
        <w:rPr>
          <w:rFonts w:ascii="Arial" w:eastAsia="Times New Roman" w:hAnsi="Arial" w:cs="Arial"/>
          <w:color w:val="000000"/>
          <w:sz w:val="21"/>
          <w:szCs w:val="21"/>
          <w:lang w:eastAsia="ru-RU"/>
        </w:rPr>
        <w:t xml:space="preserve"> подготовил рекомендации по организации работы спортивных учреждений в условиях сохранения рисков распространения </w:t>
      </w:r>
      <w:proofErr w:type="spellStart"/>
      <w:r w:rsidRPr="00590F9B">
        <w:rPr>
          <w:rFonts w:ascii="Arial" w:eastAsia="Times New Roman" w:hAnsi="Arial" w:cs="Arial"/>
          <w:color w:val="000000"/>
          <w:sz w:val="21"/>
          <w:szCs w:val="21"/>
          <w:lang w:eastAsia="ru-RU"/>
        </w:rPr>
        <w:t>коронавируса</w:t>
      </w:r>
      <w:proofErr w:type="spellEnd"/>
      <w:r w:rsidRPr="00590F9B">
        <w:rPr>
          <w:rFonts w:ascii="Arial" w:eastAsia="Times New Roman" w:hAnsi="Arial" w:cs="Arial"/>
          <w:color w:val="000000"/>
          <w:sz w:val="21"/>
          <w:szCs w:val="21"/>
          <w:lang w:eastAsia="ru-RU"/>
        </w:rPr>
        <w:t>. Целесообразно до и после тренировок проводить бесконтактную термометрию персонала и спортсменов. Персоналу следует носить маски и перчатки (с заменой масок каждые 3 часа, а перчаток - по мере загрязнения). Рекомендуется дезинфекционная обработка контактных поверхностей.</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 xml:space="preserve">Должен быть установлен запрет на коллективный прием пищи для негрупповых видов спорта, а для команд - с соблюдением </w:t>
      </w:r>
      <w:proofErr w:type="spellStart"/>
      <w:r w:rsidRPr="00590F9B">
        <w:rPr>
          <w:rFonts w:ascii="Arial" w:eastAsia="Times New Roman" w:hAnsi="Arial" w:cs="Arial"/>
          <w:color w:val="000000"/>
          <w:sz w:val="21"/>
          <w:szCs w:val="21"/>
          <w:lang w:eastAsia="ru-RU"/>
        </w:rPr>
        <w:t>дистанцирования</w:t>
      </w:r>
      <w:proofErr w:type="spellEnd"/>
      <w:r w:rsidRPr="00590F9B">
        <w:rPr>
          <w:rFonts w:ascii="Arial" w:eastAsia="Times New Roman" w:hAnsi="Arial" w:cs="Arial"/>
          <w:color w:val="000000"/>
          <w:sz w:val="21"/>
          <w:szCs w:val="21"/>
          <w:lang w:eastAsia="ru-RU"/>
        </w:rPr>
        <w:t xml:space="preserve"> не менее 1,5 м.</w:t>
      </w:r>
    </w:p>
    <w:p w:rsidR="00590F9B" w:rsidRPr="00590F9B" w:rsidRDefault="00590F9B" w:rsidP="00590F9B">
      <w:pPr>
        <w:spacing w:after="255" w:line="240" w:lineRule="auto"/>
        <w:rPr>
          <w:rFonts w:ascii="Arial" w:eastAsia="Times New Roman" w:hAnsi="Arial" w:cs="Arial"/>
          <w:color w:val="000000"/>
          <w:sz w:val="21"/>
          <w:szCs w:val="21"/>
          <w:lang w:eastAsia="ru-RU"/>
        </w:rPr>
      </w:pPr>
      <w:r w:rsidRPr="00590F9B">
        <w:rPr>
          <w:rFonts w:ascii="Arial" w:eastAsia="Times New Roman" w:hAnsi="Arial" w:cs="Arial"/>
          <w:color w:val="000000"/>
          <w:sz w:val="21"/>
          <w:szCs w:val="21"/>
          <w:lang w:eastAsia="ru-RU"/>
        </w:rPr>
        <w:t>Стирка спортивной одежды и необходимых индивидуальных тренировочных материалов должна проводиться централизованно на спортивном объекте.</w:t>
      </w:r>
    </w:p>
    <w:p w:rsidR="007F1456" w:rsidRDefault="00590F9B" w:rsidP="00590F9B">
      <w:r w:rsidRPr="00590F9B">
        <w:rPr>
          <w:rFonts w:ascii="Arial" w:eastAsia="Times New Roman" w:hAnsi="Arial" w:cs="Arial"/>
          <w:color w:val="000000"/>
          <w:sz w:val="21"/>
          <w:szCs w:val="21"/>
          <w:lang w:eastAsia="ru-RU"/>
        </w:rPr>
        <w:lastRenderedPageBreak/>
        <w:br/>
      </w:r>
      <w:r w:rsidRPr="00590F9B">
        <w:rPr>
          <w:rFonts w:ascii="Arial" w:eastAsia="Times New Roman" w:hAnsi="Arial" w:cs="Arial"/>
          <w:color w:val="000000"/>
          <w:sz w:val="21"/>
          <w:szCs w:val="21"/>
          <w:lang w:eastAsia="ru-RU"/>
        </w:rPr>
        <w:br/>
        <w:t>ГАРАНТ.РУ: </w:t>
      </w:r>
      <w:hyperlink r:id="rId4" w:anchor="ixzz6NoUw2apq" w:history="1">
        <w:r w:rsidRPr="00590F9B">
          <w:rPr>
            <w:rFonts w:ascii="Arial" w:eastAsia="Times New Roman" w:hAnsi="Arial" w:cs="Arial"/>
            <w:color w:val="003399"/>
            <w:sz w:val="21"/>
            <w:szCs w:val="21"/>
            <w:u w:val="single"/>
            <w:bdr w:val="none" w:sz="0" w:space="0" w:color="auto" w:frame="1"/>
            <w:lang w:eastAsia="ru-RU"/>
          </w:rPr>
          <w:t>http://www.garant.ru/products/ipo/prime/doc/74075225/#ixzz6NoUw2apq</w:t>
        </w:r>
      </w:hyperlink>
    </w:p>
    <w:sectPr w:rsidR="007F14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B85"/>
    <w:rsid w:val="00590F9B"/>
    <w:rsid w:val="00787B85"/>
    <w:rsid w:val="007F1456"/>
    <w:rsid w:val="00820589"/>
    <w:rsid w:val="00946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9BCA"/>
  <w15:docId w15:val="{39F7EEE4-8C2D-4C63-82A7-7B23A3EC5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629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462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810825">
      <w:bodyDiv w:val="1"/>
      <w:marLeft w:val="0"/>
      <w:marRight w:val="0"/>
      <w:marTop w:val="0"/>
      <w:marBottom w:val="0"/>
      <w:divBdr>
        <w:top w:val="none" w:sz="0" w:space="0" w:color="auto"/>
        <w:left w:val="none" w:sz="0" w:space="0" w:color="auto"/>
        <w:bottom w:val="none" w:sz="0" w:space="0" w:color="auto"/>
        <w:right w:val="none" w:sz="0" w:space="0" w:color="auto"/>
      </w:divBdr>
      <w:divsChild>
        <w:div w:id="464933503">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arant.ru/products/ipo/prime/doc/740752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1221</Words>
  <Characters>6961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Елена Киселева</cp:lastModifiedBy>
  <cp:revision>4</cp:revision>
  <cp:lastPrinted>2020-07-17T06:52:00Z</cp:lastPrinted>
  <dcterms:created xsi:type="dcterms:W3CDTF">2020-05-29T07:28:00Z</dcterms:created>
  <dcterms:modified xsi:type="dcterms:W3CDTF">2020-07-17T06:52:00Z</dcterms:modified>
</cp:coreProperties>
</file>