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43AF" w:rsidRPr="008743AF" w:rsidRDefault="008743AF" w:rsidP="008743AF">
      <w:pPr>
        <w:shd w:val="clear" w:color="auto" w:fill="FFFFFF"/>
        <w:spacing w:after="255" w:line="300" w:lineRule="atLeast"/>
        <w:outlineLvl w:val="1"/>
        <w:rPr>
          <w:rFonts w:ascii="Arial" w:eastAsia="Times New Roman" w:hAnsi="Arial" w:cs="Arial"/>
          <w:b/>
          <w:bCs/>
          <w:color w:val="4D4D4D"/>
          <w:sz w:val="27"/>
          <w:szCs w:val="27"/>
          <w:lang w:eastAsia="ru-RU"/>
        </w:rPr>
      </w:pPr>
      <w:r w:rsidRPr="008743AF">
        <w:rPr>
          <w:rFonts w:ascii="Arial" w:eastAsia="Times New Roman" w:hAnsi="Arial" w:cs="Arial"/>
          <w:b/>
          <w:bCs/>
          <w:color w:val="4D4D4D"/>
          <w:sz w:val="27"/>
          <w:szCs w:val="27"/>
          <w:lang w:eastAsia="ru-RU"/>
        </w:rPr>
        <w:t>Общероссийские антидопинговые правила (утв. Министерством спорта РФ 11 декабря 2020 г.)</w:t>
      </w:r>
    </w:p>
    <w:p w:rsidR="008743AF" w:rsidRPr="008743AF" w:rsidRDefault="008743AF" w:rsidP="008743AF">
      <w:pPr>
        <w:shd w:val="clear" w:color="auto" w:fill="FFFFFF"/>
        <w:spacing w:line="240" w:lineRule="auto"/>
        <w:rPr>
          <w:rFonts w:ascii="Arial" w:eastAsia="Times New Roman" w:hAnsi="Arial" w:cs="Arial"/>
          <w:color w:val="333333"/>
          <w:sz w:val="21"/>
          <w:szCs w:val="21"/>
          <w:lang w:eastAsia="ru-RU"/>
        </w:rPr>
      </w:pPr>
      <w:r w:rsidRPr="008743AF">
        <w:rPr>
          <w:rFonts w:ascii="Arial" w:eastAsia="Times New Roman" w:hAnsi="Arial" w:cs="Arial"/>
          <w:color w:val="333333"/>
          <w:sz w:val="21"/>
          <w:szCs w:val="21"/>
          <w:lang w:eastAsia="ru-RU"/>
        </w:rPr>
        <w:t>19 января 2021</w:t>
      </w:r>
    </w:p>
    <w:p w:rsidR="008743AF" w:rsidRPr="008743AF" w:rsidRDefault="008743AF" w:rsidP="008743AF">
      <w:pPr>
        <w:shd w:val="clear" w:color="auto" w:fill="FFFFFF"/>
        <w:spacing w:after="255" w:line="300" w:lineRule="atLeast"/>
        <w:outlineLvl w:val="1"/>
        <w:rPr>
          <w:rFonts w:ascii="Arial" w:eastAsia="Times New Roman" w:hAnsi="Arial" w:cs="Arial"/>
          <w:b/>
          <w:bCs/>
          <w:color w:val="4D4D4D"/>
          <w:sz w:val="27"/>
          <w:szCs w:val="27"/>
          <w:lang w:eastAsia="ru-RU"/>
        </w:rPr>
      </w:pPr>
      <w:bookmarkStart w:id="0" w:name="0"/>
      <w:bookmarkEnd w:id="0"/>
      <w:r w:rsidRPr="008743AF">
        <w:rPr>
          <w:rFonts w:ascii="Arial" w:eastAsia="Times New Roman" w:hAnsi="Arial" w:cs="Arial"/>
          <w:b/>
          <w:bCs/>
          <w:color w:val="4D4D4D"/>
          <w:sz w:val="27"/>
          <w:szCs w:val="27"/>
          <w:lang w:eastAsia="ru-RU"/>
        </w:rPr>
        <w:t>Общероссийские антидопинговые правила</w:t>
      </w:r>
      <w:r w:rsidRPr="008743AF">
        <w:rPr>
          <w:rFonts w:ascii="Arial" w:eastAsia="Times New Roman" w:hAnsi="Arial" w:cs="Arial"/>
          <w:b/>
          <w:bCs/>
          <w:color w:val="4D4D4D"/>
          <w:sz w:val="27"/>
          <w:szCs w:val="27"/>
          <w:lang w:eastAsia="ru-RU"/>
        </w:rPr>
        <w:br/>
        <w:t>(утв. Министерством спорта РФ 11 декабря 2020 г.)</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I. Общие положения</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1.1. Правовые основы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Общероссийские антидопинговые правила (далее - Правила) разработаны в соответствии с Федеральным законом от 04.12.2007 N 329-ФЗ "О физической культуре и спорте в Российской Федерации" (далее - Федеральный закон), а также с учетом положений Международной конвенции о борьбе с допингом в спорте, принятой Генеральной конференцией ЮНЕСКО на 33-й сессии в городе Париже 19.10.2005 (Собрание законодательства Российской Федерации, 2007, N 24, ст. 2835) и ратифицированной Федеральным законом от 27.12.2006 N 240-ФЗ "О ратификации Международной конвенции о борьбе с допингом в спорте" (Собрание законодательства Российской Федерации, 2007, N 1, ст. 3) (далее - Конвенция), Всемирного антидопингового кодекса 2021 года, утвержденного Всемирным антидопинговым агентством 07.11.2019 (далее - Кодекс), и международных стандартов Всемирного антидопингового агентства (далее - ВАДА).</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1.2. Особый характер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Совокупность антидопинговых правил, включая антидопинговые правила, утвержденные международными спортивными федерациями по соответствующим видам спорта, настоящие Правила, правила организаторов крупных соревнований, являются специфическим комплексом спортивных правил и процедур, нацеленных на всеобщее и скоординированное применение способов борьбы с допингом, и отличающихся по своей правовой природе от уголовных и гражданских процессуальных норм (далее - антидопинговые правила). Рассматривая факты и правовую сторону какого-либо случая, все суды, включая третейские суды и иные выносящие юридические решения органы, призваны полностью понимать и уважать существенные отличия антидопинговых правил, изложенных в Правилах и Кодексе, и учитывать тот факт, что Кодекс является результатом консенсуса сторон, заинтересованных в честном спорте во всем мире.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Антидопинговые правила основаны на подлинной ценности спорта, которую часто называют духом спорта, который проявляется в этическом стремлении к достижению человеком высокого мастерства благодаря совершенствованию природных талантов каждого спортсмена.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Антидопинговые правила направлены на защиту здоровья спортсменов и предоставление им возможности стремиться к достижению высокого мастерства без использования субстанций и (или) методов, запрещенных для использования в спорте (далее - запрещенная субстанция и (или) запрещенный метод). Антидопинговые правила направлены на поддержание целостности спорта в части уважения к правилам, соперникам, честной борьбе, равным условиям и ценности чистого спорта для всего мира.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Дух спорта - это прославление человеческого духа, тела и разума. Он является сущностью олимпийского движения и отражается в ценностях, которые мы находим в самом спорте и через участие в нем, в числе которых:</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здоровье;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этика, справедливость и честность;</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права спортсменов, изложенные в Правилах и Кодексе;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высочайший уровень выступлений;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характер и образование;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удовольствие и радость;</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командный дух;</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преданность и приверженность обязательствам;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уважение к правилам и законам;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уважение к себе и другим участникам соревнований;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мужество;</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общность и солидарность.</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Дух спорта выражается в честной игре.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Допинг в корне противоречит духу спорта.</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1.3. Область применения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1.3.1. Общероссийская антидопинговая организация - Российское антидопинговое агентство (далее - РУСАДА) была создана в соответствии со статьей 26.1 Федерального закона.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РУСАДА выполняет функции, указанные в статье 26.1 Федерального закона и статье 20.5 Кодекса, в том числе: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планирует, координирует, осуществляет, контролирует и совершенствует процедуру допинг-контроля;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сотрудничает с другими заинтересованными организациями, агентствами и другими антидопинговыми организациями;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содействует проведению научных исследований в области предотвращения допинга в спорте и борьбу с ним;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в рамках своей юрисдикции решительно преследует все возможные нарушения антидопинговых правил, включая выяснение в каждом случае причастности персонала спортсмена или иных лиц к нарушению антидопинговых правил, и отслеживает надлежащее исполнение последствий;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 планирует, осуществляет, оценивает и способствует продвижению антидопинговых образовательных программ;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в рамках своих полномочий проводит обязательное расследование в отношении персонала спортсмена при любом нарушении антидопинговых правил защищенным лицом или в случае, если персонал спортсмена оказывал содействие более чем одному спортсмену, нарушившему антидопинговые правила;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в полной мере сотрудничает с ВАДА при проводимом им расследовании в соответствии с его полномочиями;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принимает политику или правила, реализующие </w:t>
      </w:r>
      <w:hyperlink r:id="rId4" w:anchor="4011" w:history="1">
        <w:r w:rsidRPr="008743AF">
          <w:rPr>
            <w:rFonts w:ascii="Arial" w:eastAsia="Times New Roman" w:hAnsi="Arial" w:cs="Arial"/>
            <w:color w:val="808080"/>
            <w:sz w:val="23"/>
            <w:szCs w:val="23"/>
            <w:u w:val="single"/>
            <w:bdr w:val="none" w:sz="0" w:space="0" w:color="auto" w:frame="1"/>
            <w:lang w:eastAsia="ru-RU"/>
          </w:rPr>
          <w:t>пункт 4.11</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принимает надлежащие меры по обеспечению соблюдения Кодекса и международных стандартов ВАДА подписавшимися сторонами и любыми другими спортивными организациями, подпадающими под область применения Правил и Федерального закона.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1.3.2. Общероссийские спортивные федерации и профессиональные спортивные лиги.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Правила распространяются на общероссийские спортивные федерации (национальные федерации) и профессиональные спортивные лиги, которые в рамках своей компетенции в целях реализации мер по предотвращению допинга в спорте и борьбу с ним: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публикуют в общероссийских периодических печатных изданиях и (или) размещают на русском языке на своих официальных сайтах в сети Интернет Правила и антидопинговые правила, утвержденные международными федерациями по соответствующим видам спорта;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предоставляют в соответствии с Правилами необходимую РУСАДА информацию для формирования списка спортсменов в целях проведения тестирования как в соревновательный, так и во внесоревновательный периоды;</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уведомляют спортсменов в соответствии с Правилами о включении их в список спортсменов, подлежащих тестированию как в соревновательный период, так и во внесоревновательный период;</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содействуют в проведении тестирования в соответствий с порядком проведения допинг-контроля;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применяют санкции (в том числе спортивную дисквалификацию спортсменов) на основании и во исполнение решения соответствующей антидопинговой организации о нарушении антидопинговых правил спортсменами, а также тренерами, иными специалистами в области физической культуры и спорта в отношении спортсменов, в отношении животных, участвующих в спортивном соревновании;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информируют о примененных санкциях международную федерацию по соответствующему виду спорта, РУСАДА, федеральный орган исполнительной власти в области физической культуры и спорта, органы исполнительной власти соответствующих субъектов Российской Федерации;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 определяют должностных лиц, ответственных за организацию работы общероссийской спортивной федерации и (или) профессиональной спортивной лиги по предотвращению и борьбе с допингом в спорте во взаимодействии с федеральным органом исполнительной власти в области физической культуры и спорта, федеральным органом исполнительной власти, уполномоченным на медико-биологическое обеспечение спортсменов спортивных сборных команд Российской Федерации, РУСАДА;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проводят антидопинговые образовательные программы совместно с РУСАДА; контролируют уровень антидопингового образования своих членов и ведут учет лиц (в том числе спортсменов, персонала спортсменов), прошедших образовательные программы, направленные на профилактику нарушений антидопинговых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передают РУСАДА любую информацию, указывающую на нарушение или связанную с нарушением антидопинговых правил, оказывают содействие в проведении расследований, осуществляемых РУСАДА;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исполняют иные требования антидопинговых правил, в том числе Федерального закона и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1.3.3. Физические лица, в отношении которых распространяются Правила: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а) все спортсмены, в том числе подпадающие под категорию защищенных лиц и спортсменов-любителей, являющихся гражданами или резидентами Российской Федерации, держателями лицензии или членами физкультурно-спортивных организаций, зарегистрированных на территории Российской Федерации, включая спортсменов, не являющихся гражданами или резидентами Российской Федерации, но находящихся на территории Российской Федерации, а также спортсмены, принимающие участие в спортивных соревнованиях, организованных физкультурно-спортивной организацией, зарегистрированной на территории Российской Федерации;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б) весь персонал спортсмена, работающий, оказывающий медицинскую помощь и помогающий спортсменам, указанным в </w:t>
      </w:r>
      <w:hyperlink r:id="rId5" w:anchor="13301" w:history="1">
        <w:r w:rsidRPr="008743AF">
          <w:rPr>
            <w:rFonts w:ascii="Arial" w:eastAsia="Times New Roman" w:hAnsi="Arial" w:cs="Arial"/>
            <w:color w:val="808080"/>
            <w:sz w:val="23"/>
            <w:szCs w:val="23"/>
            <w:u w:val="single"/>
            <w:bdr w:val="none" w:sz="0" w:space="0" w:color="auto" w:frame="1"/>
            <w:lang w:eastAsia="ru-RU"/>
          </w:rPr>
          <w:t>подпункте "а"</w:t>
        </w:r>
      </w:hyperlink>
      <w:r w:rsidRPr="008743AF">
        <w:rPr>
          <w:rFonts w:ascii="Arial" w:eastAsia="Times New Roman" w:hAnsi="Arial" w:cs="Arial"/>
          <w:color w:val="333333"/>
          <w:sz w:val="23"/>
          <w:szCs w:val="23"/>
          <w:lang w:eastAsia="ru-RU"/>
        </w:rPr>
        <w:t> настоящего пункта и участвующим либо готовящимся к участию в спортивных соревнованиях;</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 члены коллегиальных органов управления, директоры, должностные лица и сотрудники РУСАДА, чьи должностные обязанности включают реализацию антидопинговых мероприятий, уполномоченные третьи стороны и их сотрудники, а также на руководители и должностные лица организаций, которым согласно Федеральному закону вменяется в обязанность участвовать или содействовать предотвращению и борьбе с допингом в спорте, и сотрудники таких организаций, ответственные за организацию работы по предотвращению и борьбе с допингом в спорте.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Если не указано иное, в тексте Правил в отношении лиц, перечисленных в </w:t>
      </w:r>
      <w:hyperlink r:id="rId6" w:anchor="13302" w:history="1">
        <w:r w:rsidRPr="008743AF">
          <w:rPr>
            <w:rFonts w:ascii="Arial" w:eastAsia="Times New Roman" w:hAnsi="Arial" w:cs="Arial"/>
            <w:color w:val="808080"/>
            <w:sz w:val="23"/>
            <w:szCs w:val="23"/>
            <w:u w:val="single"/>
            <w:bdr w:val="none" w:sz="0" w:space="0" w:color="auto" w:frame="1"/>
            <w:lang w:eastAsia="ru-RU"/>
          </w:rPr>
          <w:t>подпунктах "б"</w:t>
        </w:r>
      </w:hyperlink>
      <w:r w:rsidRPr="008743AF">
        <w:rPr>
          <w:rFonts w:ascii="Arial" w:eastAsia="Times New Roman" w:hAnsi="Arial" w:cs="Arial"/>
          <w:color w:val="333333"/>
          <w:sz w:val="23"/>
          <w:szCs w:val="23"/>
          <w:lang w:eastAsia="ru-RU"/>
        </w:rPr>
        <w:t> и </w:t>
      </w:r>
      <w:hyperlink r:id="rId7" w:anchor="13303" w:history="1">
        <w:r w:rsidRPr="008743AF">
          <w:rPr>
            <w:rFonts w:ascii="Arial" w:eastAsia="Times New Roman" w:hAnsi="Arial" w:cs="Arial"/>
            <w:color w:val="808080"/>
            <w:sz w:val="23"/>
            <w:szCs w:val="23"/>
            <w:u w:val="single"/>
            <w:bdr w:val="none" w:sz="0" w:space="0" w:color="auto" w:frame="1"/>
            <w:lang w:eastAsia="ru-RU"/>
          </w:rPr>
          <w:t>"в"</w:t>
        </w:r>
      </w:hyperlink>
      <w:r w:rsidRPr="008743AF">
        <w:rPr>
          <w:rFonts w:ascii="Arial" w:eastAsia="Times New Roman" w:hAnsi="Arial" w:cs="Arial"/>
          <w:color w:val="333333"/>
          <w:sz w:val="23"/>
          <w:szCs w:val="23"/>
          <w:lang w:eastAsia="ru-RU"/>
        </w:rPr>
        <w:t> настоящего пункта, используется термин "иные лица".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Спортсмены и персонал спортсмена, перечисленные в настоящем пункте, также могут подпадать под действие правил других антидопинговых организаций.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Правила не имеют целью ограничить ответственность спортсменов или персонала спортсменов по правилам других антидопинговых организаций, под юрисдикцией которых они также находятся.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Вопросы распределения полномочий на проведение обработки результатов решаются в соответствии с Кодексом.</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II. Роль и ответственность спортсменов и иных лиц</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2.1. Роль и ответственность спортсменов. Спортсмены обязаны:</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2.1.1. Знать и соблюдать настоящие Правила.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2.1.2. В любое время быть доступными для взятия проб.</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2.1.3. Нести ответственность в контексте борьбы с допингом за то, что они употребляют в пищу и какие субстанции и методы используют.</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2.1.4. Информировать медицинский персонал об обязанности спортсменов не использовать запрещенные субстанции и не применять запрещенные методы, нести ответственность за то, чтобы любое получаемое ими медицинское обслуживание не нарушало антидопинговую политику в соответствии с Правилами.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2.1.5. Информировать РУСАДА и международную федерацию о любом решении организации, не подписавшей Кодекс, о нарушении спортсменом антидопинговых правил в течение предыдущих десяти лет.</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2.1.6. Сотрудничать с антидопинговыми организациями при расследовании нарушений антидопинговых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2.1.7. Возместить РУСАДА расходы на проведение тестирования и анализа пробы в случае, если в ходе тестирования, проводимого в соответствии с </w:t>
      </w:r>
      <w:hyperlink r:id="rId8" w:anchor="12141" w:history="1">
        <w:r w:rsidRPr="008743AF">
          <w:rPr>
            <w:rFonts w:ascii="Arial" w:eastAsia="Times New Roman" w:hAnsi="Arial" w:cs="Arial"/>
            <w:color w:val="808080"/>
            <w:sz w:val="23"/>
            <w:szCs w:val="23"/>
            <w:u w:val="single"/>
            <w:bdr w:val="none" w:sz="0" w:space="0" w:color="auto" w:frame="1"/>
            <w:lang w:eastAsia="ru-RU"/>
          </w:rPr>
          <w:t>пунктом 12.14.1</w:t>
        </w:r>
      </w:hyperlink>
      <w:r w:rsidRPr="008743AF">
        <w:rPr>
          <w:rFonts w:ascii="Arial" w:eastAsia="Times New Roman" w:hAnsi="Arial" w:cs="Arial"/>
          <w:color w:val="333333"/>
          <w:sz w:val="23"/>
          <w:szCs w:val="23"/>
          <w:lang w:eastAsia="ru-RU"/>
        </w:rPr>
        <w:t> Правил, будет установлено нарушение антидопинговых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2.2. Роль и ответственность персонала спортсмена. Персонал спортсмена обязан:</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2.2.1. Знать и соблюдать Правила.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2.2.2. Сотрудничать с РУСАДА при реализации программ тестирования спортсменов.</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2.2.3. Использовать свое влияние на спортсмена, его взгляды и поведение с целью формирования атмосферы нетерпимости к допингу.</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2.2.4. Информировать РУСАДА и международную федерацию о любом решении организации, не подписавшей Кодекс, о нарушении персоналом спортсмена антидопинговых правил в течение предыдущих 10 лет.</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2.2.5. Сотрудничать с антидопинговыми организациями при расследовании нарушений антидопинговых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2.2.6. Не использовать какие-либо запрещенные субстанции или не применять запрещенные методы без уважительной причины.</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2.3. Роль и ответственность иных лиц, на которых распространяется действие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2.3.1. Знать и соблюдать Правила.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2.3.2. Информировать РУСАДА и международную федерацию о любом решении организации, не подписавшей Кодекс, о нарушении персоналом спортсмена антидопинговых правил в течение предыдущих 10 лет.</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2.3.3. Сотрудничать с антидопинговыми организациями при расследовании нарушений антидопинговых правил.</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III. Роль и ответственность общероссийских спортивных федераций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3.1. Все общероссийские спортивные федерации и их члены должны соблюдать Кодекс, международные стандарты и Правила. Во все правила и программы (иные локальные акты) общероссийских спортивных федераций и других членов должны быть включены положения, необходимые для признания полномочий и ответственности РУСАДА за реализацию национальной антидопинговой программы и обеспечение соблюдения Правил (включая проведение тестирования) непосредственно в отношении спортсменов и других лиц, находящихся под их юрисдикцией, как указано в </w:t>
      </w:r>
      <w:hyperlink r:id="rId9" w:anchor="1" w:history="1">
        <w:r w:rsidRPr="008743AF">
          <w:rPr>
            <w:rFonts w:ascii="Arial" w:eastAsia="Times New Roman" w:hAnsi="Arial" w:cs="Arial"/>
            <w:color w:val="808080"/>
            <w:sz w:val="23"/>
            <w:szCs w:val="23"/>
            <w:u w:val="single"/>
            <w:bdr w:val="none" w:sz="0" w:space="0" w:color="auto" w:frame="1"/>
            <w:lang w:eastAsia="ru-RU"/>
          </w:rPr>
          <w:t>главе I</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3.2. Каждая общероссийская спортивная федерация должна принять и соблюдать дух и условия национальной антидопинговой программы и Правил в качестве условия получения финансовой и/или иной помощи от Правительства Российской Федерации и/или Олимпийского комитета России, Паралимпийского комитета России, Сурдлимпийского комитета России.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3.3. Правила должны быть непосредственно включены в тексты локальных актов, уставов и/или правил каждой общероссийской спортивной федерации либо иметь отсылочные нормы к ним, что обеспечит соблюдение общероссийскими спортивными федерациями контроля за исполнением Правил в отношении спортсменов и других лиц, находящихся под их юрисдикцией.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3.4. Исполнение и руководство Правилами создадут правовую основу сотрудничества общероссийских спортивных федераций с РУСАДА. Они также должны признавать, соблюдать и выполнять решения, принятые в соответствии с Правилами, включая решения о применении санкций к лицам, находящимся под их юрисдикцией.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3.5. Все общероссийские спортивные федерации должны предпринять соответствующие действия для обеспечения соблюдения Кодекса, международных стандартов и Правил, в том числе: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а) проводить тестирования только в соответствии с документально подтвержденными полномочиями своей международной федерации и привлекать РУСАДА или иную организацию, ответственную за отбор проб, для отбора проб в соответствии с Международным стандартом по тестированию и расследованиям;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б) признавать авторитет РУСАДА в соответствии со статьей 5.2.1 Кодекса и оказывать помощь, при необходимости, в реализации РУСАДА национальной программы тестирования для их вида спорта;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 проводить анализ всех проб, собранных с использованием лаборатории, аккредитованной ВАДА или одобренной ВАДА, в соответствии со статьей 6.1 Кодекса;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xml:space="preserve">г) обеспечивать рассмотрение в соответствии со статьей 8.1 Кодекса и Международным стандартом по обработке результатов независимым </w:t>
      </w:r>
      <w:r w:rsidRPr="008743AF">
        <w:rPr>
          <w:rFonts w:ascii="Arial" w:eastAsia="Times New Roman" w:hAnsi="Arial" w:cs="Arial"/>
          <w:color w:val="333333"/>
          <w:sz w:val="23"/>
          <w:szCs w:val="23"/>
          <w:lang w:eastAsia="ru-RU"/>
        </w:rPr>
        <w:lastRenderedPageBreak/>
        <w:t>Дисциплинарным антидопинговым комитетом случаев нарушения Правил на всероссийском уровне, обнаруженных общероссийскими спортивными федерациями.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3.6. Все общероссийские спортивные федерации должны установить правила, содержащие требование для всех спортсменов, готовящихся к соревновательной деятельности, санкционированных или организованных общероссийской спортивной федерацией или одной из ее членских организаций, или участвующих в них, и всего персонала спортсмена, связанного с данными спортсменами, дать согласие на соблюдение Правил. Данные согласия представляются в РУСАДА в соответствии с Кодексом в качестве условий участия.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3.7. Все общероссийские спортивные федерации должны сообщать в РУСАДА и свою международную федерацию любую информацию, предполагающую или относящуюся к нарушению Правил, и сотрудничать при проведении любой уполномоченной антидопинговой организацией расследования.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3.8. Все общероссийские спортивные федерации должны установить дисциплинарные правила, которые позволят предотвратить сотрудничество персонала спортсмена, использующего запрещенные субстанции или запрещенные методы без обоснований, в отношении спортсменов, находящихся под юрисдикцией РУСАДА или общероссийской спортивной федерации.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3.9. Все общероссийские спортивные федерации должны проводить совместно с РУСАДА образовательные семинары по антидопинговой тематике.</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IV. Понятие допинга, определение нарушений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Допинг определяется как совершение одного или нескольких нарушений, приводимых в </w:t>
      </w:r>
      <w:hyperlink r:id="rId10" w:anchor="41" w:history="1">
        <w:r w:rsidRPr="008743AF">
          <w:rPr>
            <w:rFonts w:ascii="Arial" w:eastAsia="Times New Roman" w:hAnsi="Arial" w:cs="Arial"/>
            <w:color w:val="808080"/>
            <w:sz w:val="23"/>
            <w:szCs w:val="23"/>
            <w:u w:val="single"/>
            <w:bdr w:val="none" w:sz="0" w:space="0" w:color="auto" w:frame="1"/>
            <w:lang w:eastAsia="ru-RU"/>
          </w:rPr>
          <w:t>пунктах 4.1 - 4.11</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Целью настоящей главы является описание обстоятельств и действий, которые определяются как нарушение Правил. Слушания по поводу указанных допинговых случаев будут проводиться на основании выявления факта возможного нарушения одного или более пунктов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Спортсмены или иные лица несут ответственность за нарушение Правил независимо от того, знают ли они, что является нарушением Правил, а также какие субстанции и методы включены в запрещенный список.</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К нарушениям Правил относятся: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4.1. Наличие запрещенной субстанции, или ее метаболитов, или маркеров в пробе, взятой у спортсмена.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4.1.1. Персональной обязанностью каждого спортсмена является недопущение попадания запрещенной субстанции в свой организм. Спортсмены несут ответственность за любую запрещенную субстанцию, или ее метаболиты, или маркеры, обнаруженные во взятых у них пробах. Соответственно нет необходимости доказывать факт намерения, вины, небрежности или осознанного использования спортсменом при установлении нарушения в соответствии с </w:t>
      </w:r>
      <w:hyperlink r:id="rId11" w:anchor="41" w:history="1">
        <w:r w:rsidRPr="008743AF">
          <w:rPr>
            <w:rFonts w:ascii="Arial" w:eastAsia="Times New Roman" w:hAnsi="Arial" w:cs="Arial"/>
            <w:color w:val="808080"/>
            <w:sz w:val="23"/>
            <w:szCs w:val="23"/>
            <w:u w:val="single"/>
            <w:bdr w:val="none" w:sz="0" w:space="0" w:color="auto" w:frame="1"/>
            <w:lang w:eastAsia="ru-RU"/>
          </w:rPr>
          <w:t>пунктом 4.1</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4.1.2. Достаточным доказательством нарушения Правил в соответствии с </w:t>
      </w:r>
      <w:hyperlink r:id="rId12" w:anchor="41" w:history="1">
        <w:r w:rsidRPr="008743AF">
          <w:rPr>
            <w:rFonts w:ascii="Arial" w:eastAsia="Times New Roman" w:hAnsi="Arial" w:cs="Arial"/>
            <w:color w:val="808080"/>
            <w:sz w:val="23"/>
            <w:szCs w:val="23"/>
            <w:u w:val="single"/>
            <w:bdr w:val="none" w:sz="0" w:space="0" w:color="auto" w:frame="1"/>
            <w:lang w:eastAsia="ru-RU"/>
          </w:rPr>
          <w:t>пунктом 4.1</w:t>
        </w:r>
      </w:hyperlink>
      <w:r w:rsidRPr="008743AF">
        <w:rPr>
          <w:rFonts w:ascii="Arial" w:eastAsia="Times New Roman" w:hAnsi="Arial" w:cs="Arial"/>
          <w:color w:val="333333"/>
          <w:sz w:val="23"/>
          <w:szCs w:val="23"/>
          <w:lang w:eastAsia="ru-RU"/>
        </w:rPr>
        <w:t> Правил является наличие запрещенной субстанции или ее метаболитов, или маркеров в пробе А спортсмена, в случаях:</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когда спортсмен не пользуется своим правом провести анализ пробы Б и проба Б не анализируется;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когда проба Б берется на анализ и анализ пробы Б подтверждает наличие запрещенной субстанции, или ее метаболитов, или маркеров, аналогичных обнаруженным в пробе А спортсмена;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когда проба А или проба Б спортсмена разделяются на две части и анализ части разделенной пробы подтверждает наличие запрещенной субстанции, или ее метаболитов, или маркеров, аналогичных обнаруженным в первой части разделенной пробы, или если спортсмен не пользуется своим правом провести анализ части разделенной пробы.</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4.1.3. За исключением субстанций, в отношении которых в запрещенном списке или техническом документе специально установлен количественный порог, наличие любого количества запрещенной субстанции, или ее метаболитов, или маркеров в пробе спортсмена будет считаться нарушением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4.1.4. В качестве исключений из общего правила </w:t>
      </w:r>
      <w:hyperlink r:id="rId13" w:anchor="41" w:history="1">
        <w:r w:rsidRPr="008743AF">
          <w:rPr>
            <w:rFonts w:ascii="Arial" w:eastAsia="Times New Roman" w:hAnsi="Arial" w:cs="Arial"/>
            <w:color w:val="808080"/>
            <w:sz w:val="23"/>
            <w:szCs w:val="23"/>
            <w:u w:val="single"/>
            <w:bdr w:val="none" w:sz="0" w:space="0" w:color="auto" w:frame="1"/>
            <w:lang w:eastAsia="ru-RU"/>
          </w:rPr>
          <w:t>пункта 4.1</w:t>
        </w:r>
      </w:hyperlink>
      <w:r w:rsidRPr="008743AF">
        <w:rPr>
          <w:rFonts w:ascii="Arial" w:eastAsia="Times New Roman" w:hAnsi="Arial" w:cs="Arial"/>
          <w:color w:val="333333"/>
          <w:sz w:val="23"/>
          <w:szCs w:val="23"/>
          <w:lang w:eastAsia="ru-RU"/>
        </w:rPr>
        <w:t> Правил в запрещенном списке, международных стандартах или технических документах могут быть установлены специальные критерии для выявления или оценки определенных запрещенных субстанций.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4.2. Использование или попытка использования спортсменом запрещенной субстанции или запрещенного метода.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4.2.1. Персональной обязанностью каждого спортсмена является недопущение попадания запрещенной субстанции в его организм, а также неприменение запрещенного метода. Соответственно, нет необходимости доказывать намерение, вину, халатность или осознанное использование со стороны спортсмена для установления нарушения Правил, выразившегося в использовании запрещенной субстанции или запрещенного метода.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4.2.2. Несущественным считается, привели ли использование или попытка использования запрещенной субстанции или запрещенного метода к успеху или неудаче. Для установления факта нарушения Правил достаточно того, что имели место использование или попытка использования запрещенной субстанции или запрещенного метода.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4.3. Уклонение, отказ или неявка спортсмена на процедуру сдачи проб. Уклонение от сдачи пробы, отказ или неявка на процедуру сдачи пробы без уважительной причины после уведомления надлежащим образом уполномоченным лицом.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4.4. Нарушение спортсменом порядка предоставления информации о местонахождении.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Любое сочетание трех пропущенных тестов и (или) непредоставление информации согласно определению в Международном стандарте по обработке результатов, совершенные спортсменом, состоящим в регистрируемом пуле тестирования, в течение 12 месяцев.</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4.5. Фальсификация или попытка фальсификации в любой составляющей допинг-контроля со стороны спортсмена или иного лица.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4.6. Обладание запрещенной субстанцией или запрещенным методом спортсменом или персоналом спортсмена.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4.6.1. Обладание спортсменом в соревновательном периоде любой запрещенной субстанцией или запрещенным методом либо обладание спортсменом во внесоревновательном периоде любой запрещенной субстанцией или запрещенным методом, запрещенными во внесоревновательном периоде, если спортсмен не докажет, что обладание соответствует разрешению на терапевтическое использование (далее - ТИ), выданному в соответствии с </w:t>
      </w:r>
      <w:hyperlink r:id="rId14" w:anchor="63" w:history="1">
        <w:r w:rsidRPr="008743AF">
          <w:rPr>
            <w:rFonts w:ascii="Arial" w:eastAsia="Times New Roman" w:hAnsi="Arial" w:cs="Arial"/>
            <w:color w:val="808080"/>
            <w:sz w:val="23"/>
            <w:szCs w:val="23"/>
            <w:u w:val="single"/>
            <w:bdr w:val="none" w:sz="0" w:space="0" w:color="auto" w:frame="1"/>
            <w:lang w:eastAsia="ru-RU"/>
          </w:rPr>
          <w:t>пунктом 6.3</w:t>
        </w:r>
      </w:hyperlink>
      <w:r w:rsidRPr="008743AF">
        <w:rPr>
          <w:rFonts w:ascii="Arial" w:eastAsia="Times New Roman" w:hAnsi="Arial" w:cs="Arial"/>
          <w:color w:val="333333"/>
          <w:sz w:val="23"/>
          <w:szCs w:val="23"/>
          <w:lang w:eastAsia="ru-RU"/>
        </w:rPr>
        <w:t> Правил, или имеются другие приемлемые объяснения.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4.6.2. Обладание персоналом спортсмена в соревновательном периоде любой запрещенной субстанцией или запрещенным методом, либо обладание персоналом спортсмена во внесоревновательном периоде любой запрещенной субстанцией или запрещенным методом, запрещенными во внесоревновательном периоде, если это связано со спортсменом, соревнованиями или тренировочным процессом, если только персонал спортсмена не обоснует, что обладание не противоречит ТИ, выданному спортсмену в соответствии с </w:t>
      </w:r>
      <w:hyperlink r:id="rId15" w:anchor="63" w:history="1">
        <w:r w:rsidRPr="008743AF">
          <w:rPr>
            <w:rFonts w:ascii="Arial" w:eastAsia="Times New Roman" w:hAnsi="Arial" w:cs="Arial"/>
            <w:color w:val="808080"/>
            <w:sz w:val="23"/>
            <w:szCs w:val="23"/>
            <w:u w:val="single"/>
            <w:bdr w:val="none" w:sz="0" w:space="0" w:color="auto" w:frame="1"/>
            <w:lang w:eastAsia="ru-RU"/>
          </w:rPr>
          <w:t>пунктом 6.3</w:t>
        </w:r>
      </w:hyperlink>
      <w:r w:rsidRPr="008743AF">
        <w:rPr>
          <w:rFonts w:ascii="Arial" w:eastAsia="Times New Roman" w:hAnsi="Arial" w:cs="Arial"/>
          <w:color w:val="333333"/>
          <w:sz w:val="23"/>
          <w:szCs w:val="23"/>
          <w:lang w:eastAsia="ru-RU"/>
        </w:rPr>
        <w:t> Правил, или имеются другие приемлемые объяснения.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4.7. Распространение или попытка распространения любой запрещенной субстанции или запрещенного метода спортсменом или иным лицом.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4.8. Назначение или попытка назначения спортсменом или иным лицом любому спортсмену в соревновательном периоде любой запрещенной субстанции или запрещенного метода, или назначение или попытка назначения любому спортсмену во внесоревновательном периоде запрещенной субстанции или запрещенного метода, запрещенных во внесоревновательный период.</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4.9. Соучастие или попытка соучастия со стороны спортсмена или иного лица.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Помощь, поощрение, способствование, подстрекательство, вступление в сговор, сокрытие или любой другой вид намеренного соучастия или попытки соучастия, включая нарушение или попытку нарушения Правил или нарушение иным лицом </w:t>
      </w:r>
      <w:hyperlink r:id="rId16" w:anchor="12141" w:history="1">
        <w:r w:rsidRPr="008743AF">
          <w:rPr>
            <w:rFonts w:ascii="Arial" w:eastAsia="Times New Roman" w:hAnsi="Arial" w:cs="Arial"/>
            <w:color w:val="808080"/>
            <w:sz w:val="23"/>
            <w:szCs w:val="23"/>
            <w:u w:val="single"/>
            <w:bdr w:val="none" w:sz="0" w:space="0" w:color="auto" w:frame="1"/>
            <w:lang w:eastAsia="ru-RU"/>
          </w:rPr>
          <w:t>пункта 12.14.1</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4.10. Запрещенное сотрудничество со стороны спортсмена или иного лица.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4.10.1 Сотрудничество спортсмена или иного лица, находящегося под юрисдикцией антидопинговой организации в профессиональном или связанном со спортом качестве с любым персоналом спортсмена, который: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4.10.1.1. Находится под юрисдикцией антидопинговой организации и отбывает срок дисквалификации; или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xml:space="preserve">4.10.1.2. Не находится под юрисдикцией антидопинговой организации, и дисквалификация не рассматривалась в ходе обработки результатов в соответствии с Кодексом, но в ходе уголовного, дисциплинарного или профессионального расследования был обвинен или признан виновным в действиях, которые признавались бы нарушением Правил, в случае применения к данному лицу правил, соответствующих Кодексу. Статус дисквалификации данного лица должен составлять в зависимости от того, что дольше: шесть лет с даты вынесения решения, ставшего результатом уголовного, профессионального или дисциплинарного расследования, </w:t>
      </w:r>
      <w:r w:rsidRPr="008743AF">
        <w:rPr>
          <w:rFonts w:ascii="Arial" w:eastAsia="Times New Roman" w:hAnsi="Arial" w:cs="Arial"/>
          <w:color w:val="333333"/>
          <w:sz w:val="23"/>
          <w:szCs w:val="23"/>
          <w:lang w:eastAsia="ru-RU"/>
        </w:rPr>
        <w:lastRenderedPageBreak/>
        <w:t>или срок наложенной уголовной, дисциплинарной или профессиональной санкции; или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4.10.1.3. Действует в качестве подставного лица или посредника для лица, указанного в </w:t>
      </w:r>
      <w:hyperlink r:id="rId17" w:anchor="41011" w:history="1">
        <w:r w:rsidRPr="008743AF">
          <w:rPr>
            <w:rFonts w:ascii="Arial" w:eastAsia="Times New Roman" w:hAnsi="Arial" w:cs="Arial"/>
            <w:color w:val="808080"/>
            <w:sz w:val="23"/>
            <w:szCs w:val="23"/>
            <w:u w:val="single"/>
            <w:bdr w:val="none" w:sz="0" w:space="0" w:color="auto" w:frame="1"/>
            <w:lang w:eastAsia="ru-RU"/>
          </w:rPr>
          <w:t>пунктах 4.10.1.1</w:t>
        </w:r>
      </w:hyperlink>
      <w:r w:rsidRPr="008743AF">
        <w:rPr>
          <w:rFonts w:ascii="Arial" w:eastAsia="Times New Roman" w:hAnsi="Arial" w:cs="Arial"/>
          <w:color w:val="333333"/>
          <w:sz w:val="23"/>
          <w:szCs w:val="23"/>
          <w:lang w:eastAsia="ru-RU"/>
        </w:rPr>
        <w:t> или </w:t>
      </w:r>
      <w:hyperlink r:id="rId18" w:anchor="41012" w:history="1">
        <w:r w:rsidRPr="008743AF">
          <w:rPr>
            <w:rFonts w:ascii="Arial" w:eastAsia="Times New Roman" w:hAnsi="Arial" w:cs="Arial"/>
            <w:color w:val="808080"/>
            <w:sz w:val="23"/>
            <w:szCs w:val="23"/>
            <w:u w:val="single"/>
            <w:bdr w:val="none" w:sz="0" w:space="0" w:color="auto" w:frame="1"/>
            <w:lang w:eastAsia="ru-RU"/>
          </w:rPr>
          <w:t>4.10.1.2</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4.10.2. Для того, чтобы установить нарушение </w:t>
      </w:r>
      <w:hyperlink r:id="rId19" w:anchor="410" w:history="1">
        <w:r w:rsidRPr="008743AF">
          <w:rPr>
            <w:rFonts w:ascii="Arial" w:eastAsia="Times New Roman" w:hAnsi="Arial" w:cs="Arial"/>
            <w:color w:val="808080"/>
            <w:sz w:val="23"/>
            <w:szCs w:val="23"/>
            <w:u w:val="single"/>
            <w:bdr w:val="none" w:sz="0" w:space="0" w:color="auto" w:frame="1"/>
            <w:lang w:eastAsia="ru-RU"/>
          </w:rPr>
          <w:t>пункта 4.10</w:t>
        </w:r>
      </w:hyperlink>
      <w:r w:rsidRPr="008743AF">
        <w:rPr>
          <w:rFonts w:ascii="Arial" w:eastAsia="Times New Roman" w:hAnsi="Arial" w:cs="Arial"/>
          <w:color w:val="333333"/>
          <w:sz w:val="23"/>
          <w:szCs w:val="23"/>
          <w:lang w:eastAsia="ru-RU"/>
        </w:rPr>
        <w:t> Правил, антидопинговая организация должна установить, что спортсмен или иное лицо знали о статусе дисквалификации персонала спортсмена.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На спортсмена или иное лицо возлагается бремя доказывания того, что любая связь с персоналом спортсмена, описанная в </w:t>
      </w:r>
      <w:hyperlink r:id="rId20" w:anchor="41011" w:history="1">
        <w:r w:rsidRPr="008743AF">
          <w:rPr>
            <w:rFonts w:ascii="Arial" w:eastAsia="Times New Roman" w:hAnsi="Arial" w:cs="Arial"/>
            <w:color w:val="808080"/>
            <w:sz w:val="23"/>
            <w:szCs w:val="23"/>
            <w:u w:val="single"/>
            <w:bdr w:val="none" w:sz="0" w:space="0" w:color="auto" w:frame="1"/>
            <w:lang w:eastAsia="ru-RU"/>
          </w:rPr>
          <w:t>пунктах 4.10.1.1</w:t>
        </w:r>
      </w:hyperlink>
      <w:r w:rsidRPr="008743AF">
        <w:rPr>
          <w:rFonts w:ascii="Arial" w:eastAsia="Times New Roman" w:hAnsi="Arial" w:cs="Arial"/>
          <w:color w:val="333333"/>
          <w:sz w:val="23"/>
          <w:szCs w:val="23"/>
          <w:lang w:eastAsia="ru-RU"/>
        </w:rPr>
        <w:t> или </w:t>
      </w:r>
      <w:hyperlink r:id="rId21" w:anchor="41012" w:history="1">
        <w:r w:rsidRPr="008743AF">
          <w:rPr>
            <w:rFonts w:ascii="Arial" w:eastAsia="Times New Roman" w:hAnsi="Arial" w:cs="Arial"/>
            <w:color w:val="808080"/>
            <w:sz w:val="23"/>
            <w:szCs w:val="23"/>
            <w:u w:val="single"/>
            <w:bdr w:val="none" w:sz="0" w:space="0" w:color="auto" w:frame="1"/>
            <w:lang w:eastAsia="ru-RU"/>
          </w:rPr>
          <w:t>4.10.1.2</w:t>
        </w:r>
      </w:hyperlink>
      <w:r w:rsidRPr="008743AF">
        <w:rPr>
          <w:rFonts w:ascii="Arial" w:eastAsia="Times New Roman" w:hAnsi="Arial" w:cs="Arial"/>
          <w:color w:val="333333"/>
          <w:sz w:val="23"/>
          <w:szCs w:val="23"/>
          <w:lang w:eastAsia="ru-RU"/>
        </w:rPr>
        <w:t> Правил, не является профессиональной или связанной со спортом и (или) что такой связи было невозможно обоснованно избежать.</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Антидопинговые организации, обладающие информацией по персоналу спортсмена, отвечающему критериям, описанным в </w:t>
      </w:r>
      <w:hyperlink r:id="rId22" w:anchor="41011" w:history="1">
        <w:r w:rsidRPr="008743AF">
          <w:rPr>
            <w:rFonts w:ascii="Arial" w:eastAsia="Times New Roman" w:hAnsi="Arial" w:cs="Arial"/>
            <w:color w:val="808080"/>
            <w:sz w:val="23"/>
            <w:szCs w:val="23"/>
            <w:u w:val="single"/>
            <w:bdr w:val="none" w:sz="0" w:space="0" w:color="auto" w:frame="1"/>
            <w:lang w:eastAsia="ru-RU"/>
          </w:rPr>
          <w:t>пунктах 4.10.1.1</w:t>
        </w:r>
      </w:hyperlink>
      <w:r w:rsidRPr="008743AF">
        <w:rPr>
          <w:rFonts w:ascii="Arial" w:eastAsia="Times New Roman" w:hAnsi="Arial" w:cs="Arial"/>
          <w:color w:val="333333"/>
          <w:sz w:val="23"/>
          <w:szCs w:val="23"/>
          <w:lang w:eastAsia="ru-RU"/>
        </w:rPr>
        <w:t>, </w:t>
      </w:r>
      <w:hyperlink r:id="rId23" w:anchor="41012" w:history="1">
        <w:r w:rsidRPr="008743AF">
          <w:rPr>
            <w:rFonts w:ascii="Arial" w:eastAsia="Times New Roman" w:hAnsi="Arial" w:cs="Arial"/>
            <w:color w:val="808080"/>
            <w:sz w:val="23"/>
            <w:szCs w:val="23"/>
            <w:u w:val="single"/>
            <w:bdr w:val="none" w:sz="0" w:space="0" w:color="auto" w:frame="1"/>
            <w:lang w:eastAsia="ru-RU"/>
          </w:rPr>
          <w:t>4.10.1.2</w:t>
        </w:r>
      </w:hyperlink>
      <w:r w:rsidRPr="008743AF">
        <w:rPr>
          <w:rFonts w:ascii="Arial" w:eastAsia="Times New Roman" w:hAnsi="Arial" w:cs="Arial"/>
          <w:color w:val="333333"/>
          <w:sz w:val="23"/>
          <w:szCs w:val="23"/>
          <w:lang w:eastAsia="ru-RU"/>
        </w:rPr>
        <w:t> или </w:t>
      </w:r>
      <w:hyperlink r:id="rId24" w:anchor="41013" w:history="1">
        <w:r w:rsidRPr="008743AF">
          <w:rPr>
            <w:rFonts w:ascii="Arial" w:eastAsia="Times New Roman" w:hAnsi="Arial" w:cs="Arial"/>
            <w:color w:val="808080"/>
            <w:sz w:val="23"/>
            <w:szCs w:val="23"/>
            <w:u w:val="single"/>
            <w:bdr w:val="none" w:sz="0" w:space="0" w:color="auto" w:frame="1"/>
            <w:lang w:eastAsia="ru-RU"/>
          </w:rPr>
          <w:t>4.10.1.3</w:t>
        </w:r>
      </w:hyperlink>
      <w:r w:rsidRPr="008743AF">
        <w:rPr>
          <w:rFonts w:ascii="Arial" w:eastAsia="Times New Roman" w:hAnsi="Arial" w:cs="Arial"/>
          <w:color w:val="333333"/>
          <w:sz w:val="23"/>
          <w:szCs w:val="23"/>
          <w:lang w:eastAsia="ru-RU"/>
        </w:rPr>
        <w:t> Правил, должны предоставить такую информацию ВАДА.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4.11. Действия спортсмена или иного лица, направленные на воспрепятствование в предоставлении информации уполномоченным органам или преследование за предоставление информации уполномоченным органам.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Такое поведение не считается нарушением </w:t>
      </w:r>
      <w:hyperlink r:id="rId25" w:anchor="45" w:history="1">
        <w:r w:rsidRPr="008743AF">
          <w:rPr>
            <w:rFonts w:ascii="Arial" w:eastAsia="Times New Roman" w:hAnsi="Arial" w:cs="Arial"/>
            <w:color w:val="808080"/>
            <w:sz w:val="23"/>
            <w:szCs w:val="23"/>
            <w:u w:val="single"/>
            <w:bdr w:val="none" w:sz="0" w:space="0" w:color="auto" w:frame="1"/>
            <w:lang w:eastAsia="ru-RU"/>
          </w:rPr>
          <w:t>пункта 4.5</w:t>
        </w:r>
      </w:hyperlink>
      <w:r w:rsidRPr="008743AF">
        <w:rPr>
          <w:rFonts w:ascii="Arial" w:eastAsia="Times New Roman" w:hAnsi="Arial" w:cs="Arial"/>
          <w:color w:val="333333"/>
          <w:sz w:val="23"/>
          <w:szCs w:val="23"/>
          <w:lang w:eastAsia="ru-RU"/>
        </w:rPr>
        <w:t> Правил в случаях:</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4.11.1. Угрозы или запугивания другого лица, имеющих целью воспрепятствовать такому лицу добросовестно предоставить информацию о возможном нарушении Правил или возможном несоблюдении Кодекса в адрес ВАДА, РУСАДА, иной антидопинговой организации, правоохранительных органов, регуляторного или профессионального дисциплинарного органа, органа, проводящего слушания, или лица, проводящего расследование для ВАДА, РУСАДА или иной антидопинговой организации.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4.11.2. Преследования лица, которое добросовестно предоставило доказательства и информацию о возможном нарушении Правил или возможном несоблюдении Кодекса в адрес ВАДА, РУСАДА, иной антидопинговой организации, правоохранительных органов, регуляторного или профессионального дисциплинарного органа, органа, проводящего слушания, или лица, проводящего расследование для ВАДА, РУСАДА или иной антидопинговой организации.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Для целей </w:t>
      </w:r>
      <w:hyperlink r:id="rId26" w:anchor="4011" w:history="1">
        <w:r w:rsidRPr="008743AF">
          <w:rPr>
            <w:rFonts w:ascii="Arial" w:eastAsia="Times New Roman" w:hAnsi="Arial" w:cs="Arial"/>
            <w:color w:val="808080"/>
            <w:sz w:val="23"/>
            <w:szCs w:val="23"/>
            <w:u w:val="single"/>
            <w:bdr w:val="none" w:sz="0" w:space="0" w:color="auto" w:frame="1"/>
            <w:lang w:eastAsia="ru-RU"/>
          </w:rPr>
          <w:t>пункта 4.11</w:t>
        </w:r>
      </w:hyperlink>
      <w:r w:rsidRPr="008743AF">
        <w:rPr>
          <w:rFonts w:ascii="Arial" w:eastAsia="Times New Roman" w:hAnsi="Arial" w:cs="Arial"/>
          <w:color w:val="333333"/>
          <w:sz w:val="23"/>
          <w:szCs w:val="23"/>
          <w:lang w:eastAsia="ru-RU"/>
        </w:rPr>
        <w:t> Правил преследование, угроза и запугивание включают действия, предпринятые против такого лица, если эти действия не являются добросовестными или стали несоразмерной реакцией.</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V. Доказательства применения допинга</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5.1. Бремя и стандарты доказывания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xml:space="preserve">На РУСАДА возлагается бремя доказывания того, что нарушение Правил имело место. Стандартом доказывания будет установление РУСАДА нарушения Правил на приемлемом уровне для осуществляющих процедуру слушания экспертов с учетом серьезности выдвинутых обвинений. Этот стандарт доказывания в любом случае будет более веским, чем баланс вероятностей, но ниже чем вне разумных сомнений. Когда Правила возлагают на спортсмена или иное лицо, предположительно </w:t>
      </w:r>
      <w:r w:rsidRPr="008743AF">
        <w:rPr>
          <w:rFonts w:ascii="Arial" w:eastAsia="Times New Roman" w:hAnsi="Arial" w:cs="Arial"/>
          <w:color w:val="333333"/>
          <w:sz w:val="23"/>
          <w:szCs w:val="23"/>
          <w:lang w:eastAsia="ru-RU"/>
        </w:rPr>
        <w:lastRenderedPageBreak/>
        <w:t>совершившее нарушение Правил, бремя опровержения презумпции или установления определенных фактов или обстоятельств, за исключением случаев, предусмотренных в </w:t>
      </w:r>
      <w:hyperlink r:id="rId27" w:anchor="522" w:history="1">
        <w:r w:rsidRPr="008743AF">
          <w:rPr>
            <w:rFonts w:ascii="Arial" w:eastAsia="Times New Roman" w:hAnsi="Arial" w:cs="Arial"/>
            <w:color w:val="808080"/>
            <w:sz w:val="23"/>
            <w:szCs w:val="23"/>
            <w:u w:val="single"/>
            <w:bdr w:val="none" w:sz="0" w:space="0" w:color="auto" w:frame="1"/>
            <w:lang w:eastAsia="ru-RU"/>
          </w:rPr>
          <w:t>пунктах 5.2.2</w:t>
        </w:r>
      </w:hyperlink>
      <w:r w:rsidRPr="008743AF">
        <w:rPr>
          <w:rFonts w:ascii="Arial" w:eastAsia="Times New Roman" w:hAnsi="Arial" w:cs="Arial"/>
          <w:color w:val="333333"/>
          <w:sz w:val="23"/>
          <w:szCs w:val="23"/>
          <w:lang w:eastAsia="ru-RU"/>
        </w:rPr>
        <w:t> и </w:t>
      </w:r>
      <w:hyperlink r:id="rId28" w:anchor="523" w:history="1">
        <w:r w:rsidRPr="008743AF">
          <w:rPr>
            <w:rFonts w:ascii="Arial" w:eastAsia="Times New Roman" w:hAnsi="Arial" w:cs="Arial"/>
            <w:color w:val="808080"/>
            <w:sz w:val="23"/>
            <w:szCs w:val="23"/>
            <w:u w:val="single"/>
            <w:bdr w:val="none" w:sz="0" w:space="0" w:color="auto" w:frame="1"/>
            <w:lang w:eastAsia="ru-RU"/>
          </w:rPr>
          <w:t>5.2.3</w:t>
        </w:r>
      </w:hyperlink>
      <w:r w:rsidRPr="008743AF">
        <w:rPr>
          <w:rFonts w:ascii="Arial" w:eastAsia="Times New Roman" w:hAnsi="Arial" w:cs="Arial"/>
          <w:color w:val="333333"/>
          <w:sz w:val="23"/>
          <w:szCs w:val="23"/>
          <w:lang w:eastAsia="ru-RU"/>
        </w:rPr>
        <w:t> Правил, стандартом доказывания будет баланс вероятностей.</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5.2. Методы установления фактов и презумпций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Факты, относящиеся к нарушению Правил, могут быть установлены любыми надежными способами, включая признание. В допинговых делах будут применяться следующие правила доказывания.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5.2.1. Презюмируется, что аналитические методы и пороги принятия решения, утвержденные ВАДА по итогам консультаций с членами соответствующего научного сообщества или в результате экспертной оценки, являются научно обоснованными. Спортсмен или иное лицо, которые хотят оспорить соблюдение условий для такой презумпции или саму презумпцию на предмет ее научной обоснованности как условие, предшествующее оспариванию, обязаны сначала проинформировать ВАДА о своем намерении оспорить презумпцию и об основаниях оспаривания. Орган, проводящий первоначальное слушание, национальный третейский орган или Спортивный арбитражный суд (далее - КАС) могут также по собственной инициативе уведомить ВАДА о любом таком оспаривании. В течение 10 дней с момента получения ВАДА указанного уведомления и дела, связанных с таким оспариванием, ВАДА имеет право вступить в дело в качестве одной из сторон либо в качестве эксперта или представить свидетельства любым другим способом.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5.2.2. Презюмируется, что лаборатории, аккредитованные ВАДА, и другие одобренные ВАДА лаборатории, осуществляют все процедуры, связанные с исследованием проб и обеспечением их сохранности, в соответствии с Международным стандартом для лабораторий. Спортсмен или иное лицо могут опровергнуть данную презумпцию, доказав, что произошло отступление от Международного стандарта для лабораторий, и что такое отступление могло обоснованно стать причиной неблагоприятного результата анализа.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Если спортсмен или иное лицо успешно оспорило указанную выше презумпцию, доказав, что произошло отступление от Международного стандарта для лабораторий, которое могло обоснованно стать причиной неблагоприятного результата анализа, то на РУСАДА возлагается бремя доказывания, что указанное отступление не стало причиной неблагоприятного результата анализа.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5.2.3. Отступление от любого другого международного стандарта или другого антидопингового правила или политики, установленных в Кодексе или Правилах, не влечет аннулирование результатов анализа или опровержение других доказательств нарушения Правил и не является защитой от нарушения Правил. Однако если спортсмен или иное лицо докажет, что отклонение от одного из конкретных перечисленных ниже положений Международного стандарта могло обоснованно стать причиной нарушения Правил, основанного на неблагоприятном результате анализа или нарушении порядка предоставления информации о местонахождении, то РУСАДА будет обязана доказать, что такое отклонение не стало причиной неблагоприятного результата анализа или нарушения порядка предоставления информации о местонахождении, в частности, в связи с отступлением: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xml:space="preserve">а) от Международного стандарта по тестированию и расследованиям и связанным с отбором проб или обращением с пробами, которое обоснованно могло стать причиной нарушения Правил, основанного на неблагоприятном результате анализа. </w:t>
      </w:r>
      <w:r w:rsidRPr="008743AF">
        <w:rPr>
          <w:rFonts w:ascii="Arial" w:eastAsia="Times New Roman" w:hAnsi="Arial" w:cs="Arial"/>
          <w:color w:val="333333"/>
          <w:sz w:val="23"/>
          <w:szCs w:val="23"/>
          <w:lang w:eastAsia="ru-RU"/>
        </w:rPr>
        <w:lastRenderedPageBreak/>
        <w:t>В таком случае РУСАДА будет обязана доказать, что такое отступление не стало причиной неблагоприятного результата анализа;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б) от Международного стандарта по обработке результатов или Международного стандарта по тестированию и расследованиям и связано с неблагоприятным результатом по паспорту спортсмена, которое обоснованно могло стать причиной нарушения Правил. В таком случае РУСАДА будет обязана доказать, что такое отступление не стало причиной нарушения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 от Международного стандарта по обработке результатов и связано с требованием о предоставлении уведомления спортсмену о вскрытии пробы Б, которое обоснованно могло стать причиной нарушения Правил, основанного на неблагоприятном результате анализа. В таком случае РУСАДА будет обязана доказать, что такое отступление не стало причиной неблагоприятного результата анализа;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г) от Международного стандарта по обработке результатов и связано с уведомлением спортсмена, которое обоснованно могло стать причиной нарушения Правил, основанного на нарушении порядка предоставления информации о местонахождении. В таком случае РУСАДА будет обязана доказать, что такое отступление не стало причиной нарушения порядка предоставления информации о местонахождении.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5.2.4. Факты, установленные решением суда или компетентного профессионального дисциплинарного органа, на которое не подана апелляция, будут считаться неопровержимым свидетельством против спортсмена или иного лица, которое имеет отношение к данным фактам, если только спортсмен или иное лицо не докажет, что данное решение нарушило принципы естественного права.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5.2.5. При рассмотрении дел по нарушениям Правил может быть сделан неблагоприятный вывод в отношении спортсмена или иного лица, которое обвиняется в нарушении Правил, на основании отказа данного спортсмена или иного лица явиться на слушания (либо лично, либо по видеосвязи) после соответствующего заблаговременного запроса и ответить на вопросы.</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VI. Запрещенный список</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6.1. Публикация и пересмотр запрещенного списка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Запрещенный список в соответствии с законодательством Российской Федерации утверждается федеральным органом исполнительной власти в области физической культуры и спорта.</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6.2. Запрещенные субстанции и запрещенные методы, указанные в запрещенном списке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6.2.1. Запрещенные субстанции и запрещенные методы</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Если в запрещенном списке и (или) в документах его изменяющих, не предусмотрено иное, то запрещенный список и (или) изменения, в соответствии с Правилами вступают в силу через три месяца после публикации ВАДА без каких-либо дополнительных действий со стороны РУСАДА. Запрещенный список, а также документы его изменяющие распространяются на всех спортсменов и иных лиц с даты вступления в силу без дополнительных формальностей.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6.2.2. Особые субстанции или особые методы.</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Для целей применения </w:t>
      </w:r>
      <w:hyperlink r:id="rId29" w:anchor="12" w:history="1">
        <w:r w:rsidRPr="008743AF">
          <w:rPr>
            <w:rFonts w:ascii="Arial" w:eastAsia="Times New Roman" w:hAnsi="Arial" w:cs="Arial"/>
            <w:color w:val="808080"/>
            <w:sz w:val="23"/>
            <w:szCs w:val="23"/>
            <w:u w:val="single"/>
            <w:bdr w:val="none" w:sz="0" w:space="0" w:color="auto" w:frame="1"/>
            <w:lang w:eastAsia="ru-RU"/>
          </w:rPr>
          <w:t>главы XII</w:t>
        </w:r>
      </w:hyperlink>
      <w:r w:rsidRPr="008743AF">
        <w:rPr>
          <w:rFonts w:ascii="Arial" w:eastAsia="Times New Roman" w:hAnsi="Arial" w:cs="Arial"/>
          <w:color w:val="333333"/>
          <w:sz w:val="23"/>
          <w:szCs w:val="23"/>
          <w:lang w:eastAsia="ru-RU"/>
        </w:rPr>
        <w:t> Правил все запрещенные субстанции являются "особыми" субстанциями, за исключением тех, которые указаны в запрещенном списке не в качестве "особых субстанций". Запрещенный метод не является "особым" методом, если только он не указан как "особый метод" в запрещенном списке.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6.2.3. Субстанции, вызывающие зависимость.</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Для целей применения </w:t>
      </w:r>
      <w:hyperlink r:id="rId30" w:anchor="12" w:history="1">
        <w:r w:rsidRPr="008743AF">
          <w:rPr>
            <w:rFonts w:ascii="Arial" w:eastAsia="Times New Roman" w:hAnsi="Arial" w:cs="Arial"/>
            <w:color w:val="808080"/>
            <w:sz w:val="23"/>
            <w:szCs w:val="23"/>
            <w:u w:val="single"/>
            <w:bdr w:val="none" w:sz="0" w:space="0" w:color="auto" w:frame="1"/>
            <w:lang w:eastAsia="ru-RU"/>
          </w:rPr>
          <w:t>главы XII</w:t>
        </w:r>
      </w:hyperlink>
      <w:r w:rsidRPr="008743AF">
        <w:rPr>
          <w:rFonts w:ascii="Arial" w:eastAsia="Times New Roman" w:hAnsi="Arial" w:cs="Arial"/>
          <w:color w:val="333333"/>
          <w:sz w:val="23"/>
          <w:szCs w:val="23"/>
          <w:lang w:eastAsia="ru-RU"/>
        </w:rPr>
        <w:t> Правил к субстанциям, вызывающим зависимость, относятся запрещенные субстанции, указанные в запрещенном списке как субстанции, вызывающие зависимость, поскольку ими часто злоупотребляют в обществе вне рамок спорта.</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6.3. Разрешение на терапевтическое использование (далее - ТИ)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6.3.1. Наличие запрещенной субстанции или ее метаболитов, или маркеров и (или) использование или попытка использования запрещенной субстанции или запрещенного метода, обладание или назначение или попытка назначения запрещенной субстанции или запрещенного метода не должны рассматриваться в качестве нарушения Правил, если они соответствуют условиям ТИ в соответствии с Международным стандартом по ТИ.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6.3.2. Спортсмены национального уровня, которым необходимо использовать запрещенную субстанцию или применять запрещенный метод в терапевтических целях, должны подать в РУСАДА запрос на ТИ в соответствии с процедурой, установленной РУСАДА и опубликованной на его сайте, в Комитет по ТИ, созданный РУСАДА. Запрос должен быть подан в возможно короткие сроки. Для тех субстанций, которые запрещены только в соревновательный период, спортсмен должен подать запрос на ТИ не позднее чем за 30 дней до планируемых следующих соревнований, кроме случаев неотложной помощи или исключительных случаев (как это предусмотрено в статье 5.3 Международного стандарта по ТИ). Комитет по ТИ рассматривает поданные запросы и принимает решение, может ли спортсмен использовать запрашиваемую запрещенную субстанцию или запрещенный метод в соответствии с положениями Международного стандарта по ТИ. ВАДА, соответствующие международная федерация и общероссийская спортивная федерация должны быть проинформированы о принятом решении в соответствии с Международным стандартом по ТИ.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6.3.3. Спортсмены, не являющиеся спортсменами международного уровня и спортсменами национального уровня, не обязаны подавать запрос на ТИ заранее и имеют право подать ретроактивные запросы на использование запрещенной субстанции и (или) запрещенного метода в терапевтических целях в течение пяти рабочих дней после получения уведомления о неблагоприятном результате анализа. Данный срок может быть продлен по решению РУСАДА в случае, если спортсмен докажет наличие уважительных причин.</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6.3.4. ТИ, выданное РУСАДА, действительно только на национальном уровне. Если спортсмен становится спортсменом международного уровня и ему надо принимать запрещенную субстанцию или запрещенный метод, то он должен предпринять следующее: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xml:space="preserve">6.3.4.1. Если у спортсмена уже есть выданное РУСАДА ТИ на запрашиваемую субстанцию или метод, - подать запрос в свою международную федерацию на </w:t>
      </w:r>
      <w:r w:rsidRPr="008743AF">
        <w:rPr>
          <w:rFonts w:ascii="Arial" w:eastAsia="Times New Roman" w:hAnsi="Arial" w:cs="Arial"/>
          <w:color w:val="333333"/>
          <w:sz w:val="23"/>
          <w:szCs w:val="23"/>
          <w:lang w:eastAsia="ru-RU"/>
        </w:rPr>
        <w:lastRenderedPageBreak/>
        <w:t>признание ТИ в соответствии со статьей 7 Международного стандарта по ТИ. Если выданное РУСАДА ТИ соответствует критериям, установленным в Международном стандарте по ТИ, оно будет признано международной федерацией действующим и для международного уровня.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Если международная федерация решает, что ТИ, выданное РУСАДА, не отвечает этим требованиям и отказывается его признавать, то международная федерация должна уведомить спортсмена международного уровня и РУСАДА незамедлительно с указанием оснований отказа.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 этом случае спортсмен международного уровня или РУСАДА имеют право в течение 21 дня с даты получения такого уведомления подать запрос в ВАДА о пересмотре решения. Если дело передается на рассмотрение ВАДА, то ТИ, выданное РУСАДА, будет считаться действительным для соревнований национального уровня и для целей внесоревновательного тестирования, но не для соревнований международного уровня вплоть до вынесения решения ВАДА. Если спортсмен или РУСАДА не воспользуются своим правом, то по истечении 21-дневного срока для подачи в ВАДА запроса о пересмотре выданное РУСАДА ТИ признается недействительным для любых целей.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6.3.4.2. Если у спортсмена нет выданного РУСАДА ТИ на использование соответствующей субстанции или метода - подать запрос на выдачу ТИ напрямую в международную федерацию в соответствии с Международным стандартом по ТИ, как только возникнет такая необходимость. Если международная федерация отклонит заявку спортсмена, то она должна незамедлительно уведомить спортсмена с указанием причин отказа. Если международная федерация выдаст ТИ спортсмену, то она должна уведомить спортсмена и РУСАДА. Если РУСАДА посчитает, что ТИ, выданное международной федерацией не соответствует критериям, установленным в Международном стандарте по ТИ, РУСАДА имеет право в течение 21 дня с даты получения уведомления от международной федерации подать в ВАДА запрос о пересмотре. Если РУСАДА передает дело на рассмотрение ВАДА, то ТИ, выданное международной федерацией, будет считаться действующим для соревнований международного уровня и для целей внесоревновательного тестирования, но не для соревнований национального уровня вплоть до вынесения решения ВАДА. Если РУСАДА не воспользуется своим правом, то по истечении 21-дневного срока для подачи в ВАДА запроса о пересмотре, выданное международной федерацией ТИ признается действующим и для соревнований национального уровня.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6.3.5. Истечение срока действия, аннулирование, отзыв или отмена ТИ.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6.3.5.1. ТИ, выданное в соответствии с Правилами: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а) автоматически прекращает свое действие по истечении срока действия, на который оно было выдано;</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б) может быть отозвано Комитетом по ТИ, если впоследствии будет установлено, что ТИ не отвечает критериям, в соответствии с которыми оно было ранее выдано;</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 может быть отменено в результате пересмотра ВАДА или в ходе апелляции.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xml:space="preserve">6.3.5.2. В указанных выше случаях спортсмен не может быть подвергнут каким-либо последствиям, установленным за нарушение Правил, за использование, обладание или назначение запрещенной субстанции или запрещенного метода, если они </w:t>
      </w:r>
      <w:r w:rsidRPr="008743AF">
        <w:rPr>
          <w:rFonts w:ascii="Arial" w:eastAsia="Times New Roman" w:hAnsi="Arial" w:cs="Arial"/>
          <w:color w:val="333333"/>
          <w:sz w:val="23"/>
          <w:szCs w:val="23"/>
          <w:lang w:eastAsia="ru-RU"/>
        </w:rPr>
        <w:lastRenderedPageBreak/>
        <w:t>соответствовали условиям ТИ до даты истечения срока его действия, его аннулирования, отзыва или отмены.</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6.3.6. Пересмотр и обжалование решений по ТИ.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6.3.6.1. Если РУСАДА отказывает в выдаче ТИ, то спортсмен может подать запрос в ВАДА о пересмотре решения или обжаловать его.</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6.3.6.2. Решение международной федерации (или РУСАДА, если оно уполномочено международной федерацией рассматривать ТИ от имени этой федерации), касающееся ТИ, которое не было пересмотрено ВАДА или которое было пересмотрено ВАДА, но не было отменено, может быть обжаловано спортсменом и (или) РУСАДА исключительно в КАС в соответствии с </w:t>
      </w:r>
      <w:hyperlink r:id="rId31" w:anchor="15" w:history="1">
        <w:r w:rsidRPr="008743AF">
          <w:rPr>
            <w:rFonts w:ascii="Arial" w:eastAsia="Times New Roman" w:hAnsi="Arial" w:cs="Arial"/>
            <w:color w:val="808080"/>
            <w:sz w:val="23"/>
            <w:szCs w:val="23"/>
            <w:u w:val="single"/>
            <w:bdr w:val="none" w:sz="0" w:space="0" w:color="auto" w:frame="1"/>
            <w:lang w:eastAsia="ru-RU"/>
          </w:rPr>
          <w:t>главой ХV</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6.3.6.3. Решение ВАДА отменить касающееся ТИ решение может быть обжаловано спортсменом, РУСАДА и (или) соответствующей международной федерацией исключительно в КАС в соответствии с </w:t>
      </w:r>
      <w:hyperlink r:id="rId32" w:anchor="15" w:history="1">
        <w:r w:rsidRPr="008743AF">
          <w:rPr>
            <w:rFonts w:ascii="Arial" w:eastAsia="Times New Roman" w:hAnsi="Arial" w:cs="Arial"/>
            <w:color w:val="808080"/>
            <w:sz w:val="23"/>
            <w:szCs w:val="23"/>
            <w:u w:val="single"/>
            <w:bdr w:val="none" w:sz="0" w:space="0" w:color="auto" w:frame="1"/>
            <w:lang w:eastAsia="ru-RU"/>
          </w:rPr>
          <w:t>главой XV</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6.3.6.4. Непринятие решения в течение разумного срока по надлежаще поданному запросу на выдачу ТИ должно рассматриваться как отказ в выдаче ТИ.</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VII. Тестирование и расследования</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7.1. Цель тестирования и расследований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7.1.1. Тестирование и расследования могут проводиться исключительно в целях борьбы с допингом. Они должны проходить в соответствии с положениями Международного стандарта по тестированию и расследованиям.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7.1.2. Тестирование проводится с целью получения аналитического доказательства нарушения спортсменом </w:t>
      </w:r>
      <w:hyperlink r:id="rId33" w:anchor="41" w:history="1">
        <w:r w:rsidRPr="008743AF">
          <w:rPr>
            <w:rFonts w:ascii="Arial" w:eastAsia="Times New Roman" w:hAnsi="Arial" w:cs="Arial"/>
            <w:color w:val="808080"/>
            <w:sz w:val="23"/>
            <w:szCs w:val="23"/>
            <w:u w:val="single"/>
            <w:bdr w:val="none" w:sz="0" w:space="0" w:color="auto" w:frame="1"/>
            <w:lang w:eastAsia="ru-RU"/>
          </w:rPr>
          <w:t>пунктов 4.1</w:t>
        </w:r>
      </w:hyperlink>
      <w:r w:rsidRPr="008743AF">
        <w:rPr>
          <w:rFonts w:ascii="Arial" w:eastAsia="Times New Roman" w:hAnsi="Arial" w:cs="Arial"/>
          <w:color w:val="333333"/>
          <w:sz w:val="23"/>
          <w:szCs w:val="23"/>
          <w:lang w:eastAsia="ru-RU"/>
        </w:rPr>
        <w:t> или </w:t>
      </w:r>
      <w:hyperlink r:id="rId34" w:anchor="42" w:history="1">
        <w:r w:rsidRPr="008743AF">
          <w:rPr>
            <w:rFonts w:ascii="Arial" w:eastAsia="Times New Roman" w:hAnsi="Arial" w:cs="Arial"/>
            <w:color w:val="808080"/>
            <w:sz w:val="23"/>
            <w:szCs w:val="23"/>
            <w:u w:val="single"/>
            <w:bdr w:val="none" w:sz="0" w:space="0" w:color="auto" w:frame="1"/>
            <w:lang w:eastAsia="ru-RU"/>
          </w:rPr>
          <w:t>4.2</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7.2. Полномочия на проведение тестирования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7.2.1. РУСАДА имеет право осуществлять соревновательное и внесоревновательное тестирование всех спортсменов, указанных в </w:t>
      </w:r>
      <w:hyperlink r:id="rId35" w:anchor="133" w:history="1">
        <w:r w:rsidRPr="008743AF">
          <w:rPr>
            <w:rFonts w:ascii="Arial" w:eastAsia="Times New Roman" w:hAnsi="Arial" w:cs="Arial"/>
            <w:color w:val="808080"/>
            <w:sz w:val="23"/>
            <w:szCs w:val="23"/>
            <w:u w:val="single"/>
            <w:bdr w:val="none" w:sz="0" w:space="0" w:color="auto" w:frame="1"/>
            <w:lang w:eastAsia="ru-RU"/>
          </w:rPr>
          <w:t>пункте 1.3.3</w:t>
        </w:r>
      </w:hyperlink>
      <w:r w:rsidRPr="008743AF">
        <w:rPr>
          <w:rFonts w:ascii="Arial" w:eastAsia="Times New Roman" w:hAnsi="Arial" w:cs="Arial"/>
          <w:color w:val="333333"/>
          <w:sz w:val="23"/>
          <w:szCs w:val="23"/>
          <w:lang w:eastAsia="ru-RU"/>
        </w:rPr>
        <w:t> Правил, кроме тестирования во время спортивных мероприятий, указанных в статье 5.3 Кодекса.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7.2.2. РУСАДА имеет право потребовать от спортсмена, в отношении которого у РУСАДА есть полномочия на тестирование, в том числе от спортсмена, не завершившего спортивную карьеру, отбывающего дисквалификацию, сдать пробу в любое время и в любом месте.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7.2.3. ВАДА имеет право осуществлять соревновательное и внесоревновательное тестирование в соответствии со статьей 20.7.10 Кодекса.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xml:space="preserve">7.2.4. Если международная федерация или организатор крупного спортивного мероприятия напрямую или через общероссийскую спортивную федерацию делегирует или на основании договора поручает провести какую-либо часть тестирования РУСАДА, то РУСАДА вправе за свой счет отобрать пробы сверх установленного международной федерацией или организатором крупного спортивного мероприятия плана либо поручить лаборатории проведение дополнительных анализов. В случае отбора дополнительных проб или проведения дополнительных анализов сверх установленного международной федерацией или </w:t>
      </w:r>
      <w:r w:rsidRPr="008743AF">
        <w:rPr>
          <w:rFonts w:ascii="Arial" w:eastAsia="Times New Roman" w:hAnsi="Arial" w:cs="Arial"/>
          <w:color w:val="333333"/>
          <w:sz w:val="23"/>
          <w:szCs w:val="23"/>
          <w:lang w:eastAsia="ru-RU"/>
        </w:rPr>
        <w:lastRenderedPageBreak/>
        <w:t>организатором крупного спортивного мероприятия плана РУСАДА должна уведомить об этом соответствующую международную федерацию или организатора крупного спортивного мероприятия.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7.2.5. В тех случаях, когда другая антидопинговая организация, обладающая полномочиями по тестированию спортсмена, на которого распространяются Правила, проводит тестирование спортсмена, то РУСАДА и общероссийская спортивная федерация, к которой относится спортсмен, в соответствии с </w:t>
      </w:r>
      <w:hyperlink r:id="rId36" w:anchor="18" w:history="1">
        <w:r w:rsidRPr="008743AF">
          <w:rPr>
            <w:rFonts w:ascii="Arial" w:eastAsia="Times New Roman" w:hAnsi="Arial" w:cs="Arial"/>
            <w:color w:val="808080"/>
            <w:sz w:val="23"/>
            <w:szCs w:val="23"/>
            <w:u w:val="single"/>
            <w:bdr w:val="none" w:sz="0" w:space="0" w:color="auto" w:frame="1"/>
            <w:lang w:eastAsia="ru-RU"/>
          </w:rPr>
          <w:t>главой XVIII</w:t>
        </w:r>
      </w:hyperlink>
      <w:r w:rsidRPr="008743AF">
        <w:rPr>
          <w:rFonts w:ascii="Arial" w:eastAsia="Times New Roman" w:hAnsi="Arial" w:cs="Arial"/>
          <w:color w:val="333333"/>
          <w:sz w:val="23"/>
          <w:szCs w:val="23"/>
          <w:lang w:eastAsia="ru-RU"/>
        </w:rPr>
        <w:t> Правил должны признать такое тестирование и любые его последствия, наступившие в соответствии с правилами указанной антидопинговой организации.</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7.3. Тестирование в связи со спортивными мероприятиями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7.3.1. За исключением случаев, описанных в </w:t>
      </w:r>
      <w:hyperlink r:id="rId37" w:anchor="732" w:history="1">
        <w:r w:rsidRPr="008743AF">
          <w:rPr>
            <w:rFonts w:ascii="Arial" w:eastAsia="Times New Roman" w:hAnsi="Arial" w:cs="Arial"/>
            <w:color w:val="808080"/>
            <w:sz w:val="23"/>
            <w:szCs w:val="23"/>
            <w:u w:val="single"/>
            <w:bdr w:val="none" w:sz="0" w:space="0" w:color="auto" w:frame="1"/>
            <w:lang w:eastAsia="ru-RU"/>
          </w:rPr>
          <w:t>пункте 7.3.2</w:t>
        </w:r>
      </w:hyperlink>
      <w:r w:rsidRPr="008743AF">
        <w:rPr>
          <w:rFonts w:ascii="Arial" w:eastAsia="Times New Roman" w:hAnsi="Arial" w:cs="Arial"/>
          <w:color w:val="333333"/>
          <w:sz w:val="23"/>
          <w:szCs w:val="23"/>
          <w:lang w:eastAsia="ru-RU"/>
        </w:rPr>
        <w:t> Правил, только одна организация должна отвечать за инициирование и организацию тестирования во время спортивного мероприятия на объектах спортивных мероприятий. В рамках международных спортивных мероприятий, проводимых на территории Российской Федерации, тестирование должно быть инициировано и организовано международной федерацией или иной организацией, под чьей юрисдикцией проводится данное спортивное мероприятие. В рамках национальных спортивных мероприятий, проводимых на территории Российской Федерации, тестирование должно быть инициировано и организовано РУСАДА. По требованию РУСАДА (или организации, под чьей юрисдикцией проводится спортивное мероприятие) проведение любого тестирования, планируемого вне объектов спортивного мероприятия, но в период проведения спортивного мероприятия, должно быть согласовано с РУСАДА (или организацией, под чьей юрисдикцией проводится спортивное мероприятие).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7.3.2. Если антидопинговая организация, которая при иных обстоятельствах обладала бы полномочиями проводить тестирование, но которая не является организацией, ответственной за инициирование и организацию тестирования в рамках спортивного мероприятия, намерена провести тестирование спортсменов на объектах спортивного мероприятия в период проведения спортивного мероприятия, то такая антидопинговая организация обязана до начала проведения тестирования связаться с РУСАДА или организацией, под чьей юрисдикцией проводится спортивное мероприятие, для получения разрешения на проведение и координирование такого тестирования. Если антидопинговая организация не удовлетворена ответом РУСАДА или организации, под чьей юрисдикцией проводится спортивное мероприятие, то антидопинговая организация вправе в соответствии с процедурой, описанной в Международном стандарте по тестированию и расследованиям, обратиться в ВАДА за разрешением на проведение тестирования и с просьбой определить порядок координирования такого тестирования. Решение ВАДА является окончательным и обжалованию не подлежит. Если иное не указано в доверенности на проведение тестирования, соответствующее тестирование должно осуществляться по типу внесоревновательного. Обработка результатов в связи с таким тестированием будет обязанностью антидопинговой организации, инициировавшей тестирование, если иное не предусмотрено правилами организации, под чьей юрисдикцией проводится спортивное мероприятие.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7.3.3. Общероссийские спортивные федерации и организаторы национальных спортивных мероприятий должны обеспечить доступ и оказывать содействие в исполнении обязанностей независимых наблюдателей во время проведения указанных спортивных мероприятий.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7.3.4. Общероссийские спортивные федерации и организаторы национальных спортивных мероприятий должны обеспечивать условия для проведения допинг-контроля на спортивных мероприятиях, включенных в Единый календарный план межрегиональных, всероссийских и международных физкультурных мероприятий и спортивных мероприятий в соответствии с Правилами, а также содействовать проведению тестирования на указанных спортивных мероприятиях в соответствии с порядком проведения допинг-контроля, включая обеспечение беспрепятственного доступа специалистов, осуществляющих процедуру допинг-контроля, и сотрудников РУСАДА и (или) других антидопинговых организаций к месту проведения спортивных мероприятий.</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7.4. Требования к тестированию</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7.4.1. Разработка плана распределения тестов и проведение тестирования осуществляются РУСАДА в соответствии с Международным стандартом по тестированию и расследованиям.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7.4.2. Тестирование должно координироваться посредством Системы антидопингового администрирования и управления (далее - система АДАМС) с целью повышения эффективности тестирования путем максимальной согласованности действий антидопинговых организаций и во избежание необоснованных повторных тестирований.</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7.5. Предоставление информации о местонахождении спортсмена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7.5.1. РУСАДА составляет список спортсменов, входящих в пулы тестирования и обязанных соблюдать требования по предоставлению информации о своем местонахождении в соответствии с Международным стандартом по тестированию и расследованиям и подпадающих под действие </w:t>
      </w:r>
      <w:hyperlink r:id="rId38" w:anchor="44" w:history="1">
        <w:r w:rsidRPr="008743AF">
          <w:rPr>
            <w:rFonts w:ascii="Arial" w:eastAsia="Times New Roman" w:hAnsi="Arial" w:cs="Arial"/>
            <w:color w:val="808080"/>
            <w:sz w:val="23"/>
            <w:szCs w:val="23"/>
            <w:u w:val="single"/>
            <w:bdr w:val="none" w:sz="0" w:space="0" w:color="auto" w:frame="1"/>
            <w:lang w:eastAsia="ru-RU"/>
          </w:rPr>
          <w:t>пункта 4.4</w:t>
        </w:r>
      </w:hyperlink>
      <w:r w:rsidRPr="008743AF">
        <w:rPr>
          <w:rFonts w:ascii="Arial" w:eastAsia="Times New Roman" w:hAnsi="Arial" w:cs="Arial"/>
          <w:color w:val="333333"/>
          <w:sz w:val="23"/>
          <w:szCs w:val="23"/>
          <w:lang w:eastAsia="ru-RU"/>
        </w:rPr>
        <w:t> Правил, как это предусмотрено в </w:t>
      </w:r>
      <w:hyperlink r:id="rId39" w:anchor="1232" w:history="1">
        <w:r w:rsidRPr="008743AF">
          <w:rPr>
            <w:rFonts w:ascii="Arial" w:eastAsia="Times New Roman" w:hAnsi="Arial" w:cs="Arial"/>
            <w:color w:val="808080"/>
            <w:sz w:val="23"/>
            <w:szCs w:val="23"/>
            <w:u w:val="single"/>
            <w:bdr w:val="none" w:sz="0" w:space="0" w:color="auto" w:frame="1"/>
            <w:lang w:eastAsia="ru-RU"/>
          </w:rPr>
          <w:t>пункте 12.3.2</w:t>
        </w:r>
      </w:hyperlink>
      <w:r w:rsidRPr="008743AF">
        <w:rPr>
          <w:rFonts w:ascii="Arial" w:eastAsia="Times New Roman" w:hAnsi="Arial" w:cs="Arial"/>
          <w:color w:val="333333"/>
          <w:sz w:val="23"/>
          <w:szCs w:val="23"/>
          <w:lang w:eastAsia="ru-RU"/>
        </w:rPr>
        <w:t> Правил. РУСАДА должна координировать свои действия с международными федерациями для идентификации спортсменов и сбора информации об их местонахождении.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7.5.2. РУСАДА размещает в системе АДАМС список с именами спортсменов, включенных в регистрируемый пул тестирования. РУСАДА должно регулярно пересматривать и обновлять, по мере необходимости, критерии включения спортсменов в пул тестирования и периодически (но не реже одного раза в квартал) пересматривать список спортсменов, включенных в регистрируемый пул, на соответствие установленным критериям. Спортсмен должен быть предварительно письменно уведомлен о включении в регистрируемый пул тестирования, а также об исключении из него. Уведомление должно содержать информацию, изложенную в Международном стандарте по тестированию и расследованиям.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7.5.3. В случае, когда спортсмен включен в пул РУСАДА и международной федерации, РУСАДА и международная федерация определяют, кому спортсмен должен предоставлять информацию о своем местонахождении. При этом спортсмен не должен предоставлять информацию о своем местонахождении двум организациям одновременно.</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7.5.4. В соответствии с Международным стандартом по тестированию и расследованиям каждый спортсмен, включенный в регистрируемый пул тестирования, должен:</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а) ежеквартально предоставлять РУСАДА информацию о своем местонахождении через систему АДАМС;</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б) своевременно обновлять информацию о своем местонахождении в системе АДАМС, чтобы она всегда была полной и точной;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 быть доступным для тестирования в соответствии с предоставленной информацией о своем местонахождении.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7.5.5. Для целей </w:t>
      </w:r>
      <w:hyperlink r:id="rId40" w:anchor="44" w:history="1">
        <w:r w:rsidRPr="008743AF">
          <w:rPr>
            <w:rFonts w:ascii="Arial" w:eastAsia="Times New Roman" w:hAnsi="Arial" w:cs="Arial"/>
            <w:color w:val="808080"/>
            <w:sz w:val="23"/>
            <w:szCs w:val="23"/>
            <w:u w:val="single"/>
            <w:bdr w:val="none" w:sz="0" w:space="0" w:color="auto" w:frame="1"/>
            <w:lang w:eastAsia="ru-RU"/>
          </w:rPr>
          <w:t>пункта 4.4</w:t>
        </w:r>
      </w:hyperlink>
      <w:r w:rsidRPr="008743AF">
        <w:rPr>
          <w:rFonts w:ascii="Arial" w:eastAsia="Times New Roman" w:hAnsi="Arial" w:cs="Arial"/>
          <w:color w:val="333333"/>
          <w:sz w:val="23"/>
          <w:szCs w:val="23"/>
          <w:lang w:eastAsia="ru-RU"/>
        </w:rPr>
        <w:t> Правил невыполнение спортсменом требований Международного стандарта по тестированию и расследованиям должно рассматриваться как непредоставление информации или пропущенный тест, как они определены в Приложении В Международного стандарта по обработке результатов, если соблюдены условия данного стандарта для регистрации непредоставления информации или пропущенного теста.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7.5.6. Спортсмен, включенный в регистрируемый пул тестирования РУСАДА, должен соблюдать требования к предоставлению информации о своем местонахождении в соответствии с Международным стандартом по тестированию и расследованиям до тех пор, пока: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а) спортсмен письменно не уведомит РУСАДА о завершении спортивной карьеры; или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б) РУСАДА не уведомит спортсмена, о его исключении из регистрируемого пула тестирования РУСАДА.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7.5.7. К информации о местонахождении, которую спортсмен предоставляет через систему АДАМС в период нахождения в регистрируемом пуле тестирования, имеют доступ ВАДА и иные антидопинговые организации, обладающие полномочиями проводить тестирование данного спортсмена в соответствии с </w:t>
      </w:r>
      <w:hyperlink r:id="rId41" w:anchor="72" w:history="1">
        <w:r w:rsidRPr="008743AF">
          <w:rPr>
            <w:rFonts w:ascii="Arial" w:eastAsia="Times New Roman" w:hAnsi="Arial" w:cs="Arial"/>
            <w:color w:val="808080"/>
            <w:sz w:val="23"/>
            <w:szCs w:val="23"/>
            <w:u w:val="single"/>
            <w:bdr w:val="none" w:sz="0" w:space="0" w:color="auto" w:frame="1"/>
            <w:lang w:eastAsia="ru-RU"/>
          </w:rPr>
          <w:t>пунктом 7.2</w:t>
        </w:r>
      </w:hyperlink>
      <w:r w:rsidRPr="008743AF">
        <w:rPr>
          <w:rFonts w:ascii="Arial" w:eastAsia="Times New Roman" w:hAnsi="Arial" w:cs="Arial"/>
          <w:color w:val="333333"/>
          <w:sz w:val="23"/>
          <w:szCs w:val="23"/>
          <w:lang w:eastAsia="ru-RU"/>
        </w:rPr>
        <w:t> Правил. Информацию о местонахождении необходимо:</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всегда хранить в режиме строгой конфиденциальности;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использовать исключительно в целях планирования, координирования или проведения допинг-контроля, предоставления информации, относящейся к биологическому паспорту спортсмена или других аналитических результатов, для проведения расследования возможного нарушения Правил или для проведения слушаний по делам о нарушении антидопинговых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уничтожать в соответствии с Международным стандартом по защите частной жизни и персональных данных, как только она более не может служить указанным целям.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7.5.8. РУСАДА в соответствии с Международным стандартом по тестированию и расследованиям может собирать информацию о местонахождении спортсменов, которые не включены в регистрируемый пул тестирования. Предоставление указанными спортсменами информации о своем местонахождении позднее даты, требуемой РУСАДА, или непредоставление точной информации о своем местонахождении является основанием для перевода спортсменов в регистрируемый пул тестирования РУСАДА.</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7.6. Возвращение спортсменов, завершивших спортивную карьеру, к участию в спортивных соревнованиях</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7.6.1. Если спортсмен, входящий в регистрируемый пул тестирования РУСАДА и (или) международной федерации, завершает спортивную карьеру, но впоследствии выражает намерение вернуться к полноценному участию в спорте, то такой спортсмен не вправе принимать участие в спортивных соревнованиях в рамках международных спортивных мероприятий или национальных спортивных мероприятий, если он не обеспечит свою доступность для тестирования за шесть месяцев до даты возвращения в спорт, направив предварительное письменное уведомление о намерении возобновить спортивную карьеру в РУСАДА и (или) международную федерацию, включая предоставление информации о своем местонахождении по требованию РУСАДА и (или) международной федерации в соответствии с Международным стандартом по тестированию и расследованиям.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ВАДА с учетом мнения соответствующей международной федерации и РУСАДА может допустить исключение из правила о предварительном письменном уведомлении за шесть месяцев до планируемой даты возвращения в спорт в случаях, когда строгое применение данного правила было бы очевидно несправедливым по отношению к спортсмену. На такое решение ВАДА может быть подана апелляция в соответствии с </w:t>
      </w:r>
      <w:hyperlink r:id="rId42" w:anchor="15" w:history="1">
        <w:r w:rsidRPr="008743AF">
          <w:rPr>
            <w:rFonts w:ascii="Arial" w:eastAsia="Times New Roman" w:hAnsi="Arial" w:cs="Arial"/>
            <w:color w:val="808080"/>
            <w:sz w:val="23"/>
            <w:szCs w:val="23"/>
            <w:u w:val="single"/>
            <w:bdr w:val="none" w:sz="0" w:space="0" w:color="auto" w:frame="1"/>
            <w:lang w:eastAsia="ru-RU"/>
          </w:rPr>
          <w:t>главой XV</w:t>
        </w:r>
      </w:hyperlink>
      <w:r w:rsidRPr="008743AF">
        <w:rPr>
          <w:rFonts w:ascii="Arial" w:eastAsia="Times New Roman" w:hAnsi="Arial" w:cs="Arial"/>
          <w:color w:val="333333"/>
          <w:sz w:val="23"/>
          <w:szCs w:val="23"/>
          <w:lang w:eastAsia="ru-RU"/>
        </w:rPr>
        <w:t> Правил. Все соревновательные результаты, полученные в нарушение данного пункта, должны быть аннулированы, если только спортсмен не сможет доказать, что он не имел достаточных оснований полагать, что принимает участие в международном или национальном спортивном мероприятии.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7.6.2. Если спортсмен завершает спортивную карьеру во время срока дисквалификации, он должен в письменном виде уведомить об уходе из спорта РУСАДА (или иную антидопинговую организацию, наложившую срок дисквалификации). Если спортсмен впоследствии выражает намерение вернуться к участию в спорте, то такой спортсмен не вправе принимать участие в спортивных соревнованиях в рамках международных спортивных мероприятий или национальных спортивных мероприятий, если спортсмен не обеспечит свою доступность для тестирования, направив за шесть месяцев (либо за период времени, соответствующий сроку дисквалификации, не отбытому спортсменом с даты ухода из спорта, если данный срок составлял более шести месяцев) предварительное письменное уведомление о своем намерении возобновить спортивную карьеру в РУСАДА и (или) международную федерацию.</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7.7. Уведомления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7.7.1. Спортсмены, состоящие в пуле РУСАДА, обязаны при получении уведомления о включении в пул предоставить достоверную и полную контактную информацию, включая адрес проживания, почтовый адрес (в случае, если он не совпадает с адресом проживания), телефон и адрес электронной почты. Спортсмены, указанные в настоящем пункте, обязаны предоставлять обновленную информацию по мере ее изменения, включая обновление информации в системе АДАМС.</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7.7.2. Спортсмен или персонал спортсмена всегда (в том числе при заполнении протокола допинг-контроля) обязаны указывать достоверную и полную контактную информацию, включая адрес проживания, почтовый адрес (в случае, если он не совпадает с адресом проживания), адрес электронной почты и телефон, которые РУСАДА будет использоваться для связи с ним.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xml:space="preserve">7.7.3. Вся корреспонденция РУСАДА направляет заказными письмами с уведомлением по предоставленным ему адресам. Письмо считается доставленным через десять рабочих дней после отправки, в случае если предприняты все зависящие от РУСАДА меры по уведомлению спортсмена. По собственному </w:t>
      </w:r>
      <w:r w:rsidRPr="008743AF">
        <w:rPr>
          <w:rFonts w:ascii="Arial" w:eastAsia="Times New Roman" w:hAnsi="Arial" w:cs="Arial"/>
          <w:color w:val="333333"/>
          <w:sz w:val="23"/>
          <w:szCs w:val="23"/>
          <w:lang w:eastAsia="ru-RU"/>
        </w:rPr>
        <w:lastRenderedPageBreak/>
        <w:t>усмотрению РУСАДА может выбрать любой иной надежный способ коммуникации (например, факс, электронная почта, телефон), обеспечивающий передачу информации. Информация может быть передана одним или несколькими вышеуказанными способами.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7.7.4. Общероссийские спортивные федерации обязаны оказывать РУСАДА содействие в поиске контактной информации в отношении спортсменов и (или) персонала спортсменов, находящихся под их юрисдикцией.</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7.8. Программа независимых наблюдателей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РУСАДА и организационные комитеты спортивных соревнований в Российской Федерации санкционируют и содействуют в реализации Программы независимых наблюдателей на таких мероприятиях.</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7.9. Расследование и сбор информации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7.9.1. РУСАДА проводит расследование и собирает информацию в соответствии с требованиями Международного стандарта по обработке результатов и Международного стандарта по тестированию и расследованиям.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7.9.2. Расследования должны проводиться: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а) в отношении атипичных результатов анализа и неблагоприятных результатов по паспорту в соответствии с Международным стандартом по обработке результатов. В таком случае должен быть проведен сбор информации либо доказательств (включая, в частности, доказательства, полученные методом лабораторного анализа) с целью установления факта, имело ли место нарушение </w:t>
      </w:r>
      <w:hyperlink r:id="rId43" w:anchor="41" w:history="1">
        <w:r w:rsidRPr="008743AF">
          <w:rPr>
            <w:rFonts w:ascii="Arial" w:eastAsia="Times New Roman" w:hAnsi="Arial" w:cs="Arial"/>
            <w:color w:val="808080"/>
            <w:sz w:val="23"/>
            <w:szCs w:val="23"/>
            <w:u w:val="single"/>
            <w:bdr w:val="none" w:sz="0" w:space="0" w:color="auto" w:frame="1"/>
            <w:lang w:eastAsia="ru-RU"/>
          </w:rPr>
          <w:t>пунктов 4.1</w:t>
        </w:r>
      </w:hyperlink>
      <w:r w:rsidRPr="008743AF">
        <w:rPr>
          <w:rFonts w:ascii="Arial" w:eastAsia="Times New Roman" w:hAnsi="Arial" w:cs="Arial"/>
          <w:color w:val="333333"/>
          <w:sz w:val="23"/>
          <w:szCs w:val="23"/>
          <w:lang w:eastAsia="ru-RU"/>
        </w:rPr>
        <w:t> и (или) </w:t>
      </w:r>
      <w:hyperlink r:id="rId44" w:anchor="42" w:history="1">
        <w:r w:rsidRPr="008743AF">
          <w:rPr>
            <w:rFonts w:ascii="Arial" w:eastAsia="Times New Roman" w:hAnsi="Arial" w:cs="Arial"/>
            <w:color w:val="808080"/>
            <w:sz w:val="23"/>
            <w:szCs w:val="23"/>
            <w:u w:val="single"/>
            <w:bdr w:val="none" w:sz="0" w:space="0" w:color="auto" w:frame="1"/>
            <w:lang w:eastAsia="ru-RU"/>
          </w:rPr>
          <w:t>4.2</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б) в случае наличия иных оснований предполагать, что имело место нарушение Правил в соответствии с Международным стандартом по обработке результатов. В данном случае должен быть проведен сбор информации либо доказательств (включая, в частности, доказательства, полученные иными способами помимо метода лабораторного анализа) с целью установления факта, имело ли место нарушение какого-либо из </w:t>
      </w:r>
      <w:hyperlink r:id="rId45" w:anchor="42" w:history="1">
        <w:r w:rsidRPr="008743AF">
          <w:rPr>
            <w:rFonts w:ascii="Arial" w:eastAsia="Times New Roman" w:hAnsi="Arial" w:cs="Arial"/>
            <w:color w:val="808080"/>
            <w:sz w:val="23"/>
            <w:szCs w:val="23"/>
            <w:u w:val="single"/>
            <w:bdr w:val="none" w:sz="0" w:space="0" w:color="auto" w:frame="1"/>
            <w:lang w:eastAsia="ru-RU"/>
          </w:rPr>
          <w:t>пунктов 4.2 - 4.11</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7.9.3. РУСАДА может получать, обрабатывать и оценивать информацию, касающуюся борьбы с допингом в спорте и полученную из любых доступных источников, с целью формирования эффективного плана распределения тестов, планирования целевого тестирования и (или) создания основы для расследования возможного нарушения Правил.</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VIII. Анализ проб</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8.1. Использование аккредитованных, одобренных или иных лабораторий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8.1.1. В целях непосредственного установления неблагоприятного результата анализа согласно </w:t>
      </w:r>
      <w:hyperlink r:id="rId46" w:anchor="41" w:history="1">
        <w:r w:rsidRPr="008743AF">
          <w:rPr>
            <w:rFonts w:ascii="Arial" w:eastAsia="Times New Roman" w:hAnsi="Arial" w:cs="Arial"/>
            <w:color w:val="808080"/>
            <w:sz w:val="23"/>
            <w:szCs w:val="23"/>
            <w:u w:val="single"/>
            <w:bdr w:val="none" w:sz="0" w:space="0" w:color="auto" w:frame="1"/>
            <w:lang w:eastAsia="ru-RU"/>
          </w:rPr>
          <w:t>пункту 4.1</w:t>
        </w:r>
      </w:hyperlink>
      <w:r w:rsidRPr="008743AF">
        <w:rPr>
          <w:rFonts w:ascii="Arial" w:eastAsia="Times New Roman" w:hAnsi="Arial" w:cs="Arial"/>
          <w:color w:val="333333"/>
          <w:sz w:val="23"/>
          <w:szCs w:val="23"/>
          <w:lang w:eastAsia="ru-RU"/>
        </w:rPr>
        <w:t> Правил пробы должны анализироваться исключительно в аккредитованных ВАДА лабораториях либо в лабораториях, иным образом одобренных ВАДА. Выбор аккредитованной ВАДА или одобренной ВАДА лаборатории для проведения анализа проб должен осуществляться исключительно антидопинговой организацией, ответственной за обработку результатов.</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8.1.2. Согласно </w:t>
      </w:r>
      <w:hyperlink r:id="rId47" w:anchor="52" w:history="1">
        <w:r w:rsidRPr="008743AF">
          <w:rPr>
            <w:rFonts w:ascii="Arial" w:eastAsia="Times New Roman" w:hAnsi="Arial" w:cs="Arial"/>
            <w:color w:val="808080"/>
            <w:sz w:val="23"/>
            <w:szCs w:val="23"/>
            <w:u w:val="single"/>
            <w:bdr w:val="none" w:sz="0" w:space="0" w:color="auto" w:frame="1"/>
            <w:lang w:eastAsia="ru-RU"/>
          </w:rPr>
          <w:t>пункту 5.2</w:t>
        </w:r>
      </w:hyperlink>
      <w:r w:rsidRPr="008743AF">
        <w:rPr>
          <w:rFonts w:ascii="Arial" w:eastAsia="Times New Roman" w:hAnsi="Arial" w:cs="Arial"/>
          <w:color w:val="333333"/>
          <w:sz w:val="23"/>
          <w:szCs w:val="23"/>
          <w:lang w:eastAsia="ru-RU"/>
        </w:rPr>
        <w:t> Правил факты, связанные с нарушением Правил, могут быть установлены любыми достоверными средствами, включая лабораторные или криминологические исследования, выполненные не в лабораториях, аккредитованных или одобренных ВАДА.</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8.2. Цель анализа проб и данных</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8.2.1. Анализ проб и связанных с ними аналитических данных и информации о допинг-контроле должен проводиться с целью выявления запрещенных субстанций и запрещенных методов, входящих в запрещенный список, и иных субстанций согласно указаниям ВАДА в соответствии со статьей 4.5 Кодекса, либо с целью содействия антидопинговой организации в создании профилей соответствующих параметров мочи, крови или иных биологических образцов спортсмена, включая генные или геномные профили, либо в любых иных законных целях в рамках борьбы с допингом.</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8.3. Исследование проб и данных</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Пробы и связанные с ними аналитические данные, а также информация о допинг-контроле могут использоваться для исследований в сфере борьбы с допингом, однако ни одна проба не может быть использована для исследований без письменного согласия спортсмена. Пробы и связанные с ними аналитические данные, а также информация о допинг-контроле, использованные для исследовательских целей, должны обрабатываться таким образом, чтобы исключить их связь с конкретным спортсменом. Любые исследования с использованием проб и связанных с ними аналитических данных, а также информации о допинг-контроле должны осуществляться с соблюдением принципов, установленных в статье 19 Кодекса.</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8.4. Стандарты анализа проб и данных</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8.4.1. Лаборатории обязаны проводить анализ проб и предоставлять результаты анализа в соответствии с Международным стандартом для лабораторий.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8.4.2. Лаборатории вправе по собственной инициативе и за свой счет или по требованию РУСАДА или иной антидопинговой организации, которая инициировала отбор проб и дала указание о его проведении, проводить анализ проб на запрещенные субстанции или запрещенные методы, не включенные в стандартную программу анализа проб.</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Отчеты о результатах такого анализа должны предоставляться РУСАДА или иной антидопинговой организации, которая инициировала отбор проб по тем же правилам, что и отчеты о результатах любого иного лабораторного анализа. Данные результаты имеют такое же юридическое значение и юридические последствия, как и результаты любого иного лабораторного анализа.</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8.5. Дополнительный анализ пробы до обработки результатов или слушаний или в ходе их</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Лаборатория вправе провести повторный или дополнительный анализ пробы до того, как РУСАДА уведомит спортсмена о том, что проба является основанием для обвинения в нарушении </w:t>
      </w:r>
      <w:hyperlink r:id="rId48" w:anchor="41" w:history="1">
        <w:r w:rsidRPr="008743AF">
          <w:rPr>
            <w:rFonts w:ascii="Arial" w:eastAsia="Times New Roman" w:hAnsi="Arial" w:cs="Arial"/>
            <w:color w:val="808080"/>
            <w:sz w:val="23"/>
            <w:szCs w:val="23"/>
            <w:u w:val="single"/>
            <w:bdr w:val="none" w:sz="0" w:space="0" w:color="auto" w:frame="1"/>
            <w:lang w:eastAsia="ru-RU"/>
          </w:rPr>
          <w:t>пункта 4.1</w:t>
        </w:r>
      </w:hyperlink>
      <w:r w:rsidRPr="008743AF">
        <w:rPr>
          <w:rFonts w:ascii="Arial" w:eastAsia="Times New Roman" w:hAnsi="Arial" w:cs="Arial"/>
          <w:color w:val="333333"/>
          <w:sz w:val="23"/>
          <w:szCs w:val="23"/>
          <w:lang w:eastAsia="ru-RU"/>
        </w:rPr>
        <w:t> Правил. Если после такого уведомления РУСАДА посчитает необходимым провести дополнительный анализ этой пробы, то РУСАДА может сделать это с согласия спортсмена или с одобрения органа, проводящего слушание.</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lastRenderedPageBreak/>
        <w:t>8.6. Дополнительный анализ пробы после получения отрицательного результата анализа или при отсутствии обвинений в нарушении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После сообщения лаборатории об отрицательном результате анализа пробы или в случае, если проба по иным причинам не приведет к выдвижению обвинений в нарушении Правил, проба может быть помещена на хранение и подвергнута дополнительному анализу для целей статьи 6.2 Кодекса в любое время, но исключительно по указанию антидопинговой организации, инициировавшей и осуществившей отбор пробы, или ВАДА.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Любая другая антидопинговая организация, обладающая полномочиями на проведение тестирования спортсмена, которая посчитает необходимым провести дополнительный анализ помещенной на хранение пробы, вправе сделать это с разрешения антидопинговой организации, инициировавшей и осуществившей отбор пробы, или ВАДА и будет нести ответственность за любую последующую обработку результатов. Хранение пробы или ее дополнительный анализ, инициированный ВАДА или другой антидопинговой организацией, осуществляется за счет ВАДА или этой организации. Дополнительный анализ проб должен соответствовать требованиям Международного стандарта для лабораторий.</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8.7. Разделение проб А и Б</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Если ВАДА, антидопинговая организация с полномочиями на обработку результатов и (или) лаборатория, аккредитованная ВАДА (с согласия ВАДА или антидопинговой организации с полномочиями на обработку результатов), посчитают необходимым разделить пробы А или Б с целью использования первой части разделенной пробы для анализа пробы А, а вторую часть разделенной пробы для подтверждения результата анализа, то разделение проб и их анализ осуществляются с соблюдением процедур, установленных в Международном стандарте для лабораторий.</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8.8. Право ВАДА на распоряжение пробами и данными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ВАДА вправе в любое время, как с предварительным уведомлением, так и без него, изъять любую пробу и связанные с ней аналитические данные или информацию, находящуюся в распоряжении лаборатории или РУСАДА. По требованию ВАДА лаборатория или РУСАДА, в распоряжении которых находится проба, должны незамедлительно предоставить ВАДА доступ к пробе и (или) данным и возможность физически изъять их. Если ВАДА предварительно не уведомило лабораторию или РУСАДА перед тем, как изъять пробы и (или) иные данные, ВАДА предоставит такое уведомление лаборатории или РУСАДА, чьи пробы или данные были изъяты, в разумный срок после изъятия.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После анализа и исследования изъятой пробы ВАДА вправе возложить обязанности по обработке результатов на другую антидопинговую организацию, наделенную полномочиями на проведение тестирования спортсмена, если было выявлено возможное нарушение Правил.</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IX. Обработка результатов: ответственность, первоначальное рассмотрение, уведомление и временное отстранение</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9.1. Ответственность за проведение обработки результатов</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9.1.1. РУСАДА несет ответственность за обработку результатов в отношении спортсменов и иных лиц, которые находятся под ее юрисдикцией, в соответствии со статьей 7 Кодекса. Кроме случаев, указанных в статьях 6.6, 6.8, 7.1.3 - 7.1.5 Кодекса, обработка результатов входит в обязанности РУСАДА в тех случаях, когда РУСАДА инициировала и проводила тестирование.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 случае, если возможное нарушение Правил было установлено не в ходе сбора проб, обработка результатов входит в обязанность РУСАДА, если РУСАДА первой уведомила спортсмена или иное лицо о возможном нарушении Правил и впоследствии расследует его. В случае, если другая антидопинговая организация считает, что она обладает правом на проведение обработки результатов в отношении того же факта возможного нарушения Правил, что и РУСАДА, то данный вопрос должен быть разрешен ВАДА в соответствии со статьей 7.1 Кодекса.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9.1.2. В обстоятельствах, когда Правила не наделяют РУСАДА полномочиями в отношении спортсмена или иного лица, которое не является гражданином, резидентом, держателем лицензии или членом спортивной организации этой страны, или РУСАДА отказывается осуществлять такие полномочия, обработка результатов должна осуществляться соответствующей международной федерацией или третьей стороной, имеющей полномочия в отношении спортсмена или иного лица, в соответствии с правилами соответствующей международной федерации.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9.1.3. Обработка результатов в связи с потенциальным нарушением порядка представления информации о местонахождении (непредставление информации или пропуск теста) осуществляется международной федерацией или РУСАДА, которым соответствующий спортсмен подает информацию о местонахождении, как это предусмотрено Международным стандартом по обработке результатов. Если РУСАДА определяет непредставление информации или пропуск теста, она должна предоставить эту информацию в ВАДА через систему АДАМС, где она будет доступна другим соответствующим антидопинговым организациям.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9.1.4. Если РУСАДА решает отобрать дополнительные пробы в соответствии с </w:t>
      </w:r>
      <w:hyperlink r:id="rId49" w:anchor="724" w:history="1">
        <w:r w:rsidRPr="008743AF">
          <w:rPr>
            <w:rFonts w:ascii="Arial" w:eastAsia="Times New Roman" w:hAnsi="Arial" w:cs="Arial"/>
            <w:color w:val="808080"/>
            <w:sz w:val="23"/>
            <w:szCs w:val="23"/>
            <w:u w:val="single"/>
            <w:bdr w:val="none" w:sz="0" w:space="0" w:color="auto" w:frame="1"/>
            <w:lang w:eastAsia="ru-RU"/>
          </w:rPr>
          <w:t>пунктом 7.2.4</w:t>
        </w:r>
      </w:hyperlink>
      <w:r w:rsidRPr="008743AF">
        <w:rPr>
          <w:rFonts w:ascii="Arial" w:eastAsia="Times New Roman" w:hAnsi="Arial" w:cs="Arial"/>
          <w:color w:val="333333"/>
          <w:sz w:val="23"/>
          <w:szCs w:val="23"/>
          <w:lang w:eastAsia="ru-RU"/>
        </w:rPr>
        <w:t> Правил, РУСАДА считается антидопинговой организацией, инициировавшей и осуществившей сбор проб. Если РУСАДА поручает лаборатории провести только дополнительный анализ за счет средств РУСАДА, тогда международная федерация или организатор крупного спортивного мероприятия будут считаться антидопинговой организацией, инициировавшей и осуществившей отбор проб.</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9.1.5. Другие обстоятельства, при которых РУСАДА берет на себя ответственность за обработку результатов в отношении нарушений Правил с участием спортсменов и иных лиц, находящихся в ее ведении, должны определяться со ссылкой и в соответствии со статьей 7 Кодекса.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9.1.6. Для рассмотрения, проведения слушаний и вынесения решения по возможному нарушению Правил РУСАДА создает Дисциплинарный антидопинговый комитет, независимый в своей операционной деятельности и действующий в соответствии с локальными актами РУСАДА.</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9.2. Рассмотрение и уведомление о возможном нарушении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Рассмотрение и уведомление о возможном нарушении антидопинговых правил должно осуществляться в соответствии с Международным стандартом по обработке результатов.</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lastRenderedPageBreak/>
        <w:t>9.3. Установление фактов предыдущих нарушений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До направления спортсмену, персоналу спортсмена или иному лицу уведомления о возможном нарушении Правил РУСАДА должно проверить в системе АДАМС, а также уточнить в ВАДА и других антидопинговых организациях информацию о наличии у спортсмена, персонала спортсмена или иного лица предыдущих нарушений Правил.</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9.4. Принципы, применяемые при назначении временного отстранения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9.4.1. Обязательное временное отстранение после получения неблагоприятного результата анализа или неблагоприятного результата по паспорту.</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 случае получения неблагоприятного результата анализа либо неблагоприятного результата по паспорту спортсмена (по завершении проверки неблагоприятного результата по паспорту спортсмена), выявившего наличие либо использование запрещенной субстанции или запрещенного метода, не относящихся к особой субстанции или особому методу, в том числе в командных видах спорта, временное отстранение должно быть наложено незамедлительно после рассмотрения неблагоприятного результата анализа и направления уведомления, предусмотренного </w:t>
      </w:r>
      <w:hyperlink r:id="rId50" w:anchor="92" w:history="1">
        <w:r w:rsidRPr="008743AF">
          <w:rPr>
            <w:rFonts w:ascii="Arial" w:eastAsia="Times New Roman" w:hAnsi="Arial" w:cs="Arial"/>
            <w:color w:val="808080"/>
            <w:sz w:val="23"/>
            <w:szCs w:val="23"/>
            <w:u w:val="single"/>
            <w:bdr w:val="none" w:sz="0" w:space="0" w:color="auto" w:frame="1"/>
            <w:lang w:eastAsia="ru-RU"/>
          </w:rPr>
          <w:t>пунктом 9.2</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9.4.2. Необязательное временное отстранение на основании неблагоприятного результата анализа для особых субстанций, особых методов, загрязненных продуктов или при других нарушениях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 случае получения неблагоприятного результата анализа либо неблагоприятного результата по паспорту спортсмена (по завершении проверки неблагоприятного результата по паспорту спортсмена), выявившего наличие либо использование особой субстанции или особого метода, или при иных нарушениях Правил, не указанных в </w:t>
      </w:r>
      <w:hyperlink r:id="rId51" w:anchor="941" w:history="1">
        <w:r w:rsidRPr="008743AF">
          <w:rPr>
            <w:rFonts w:ascii="Arial" w:eastAsia="Times New Roman" w:hAnsi="Arial" w:cs="Arial"/>
            <w:color w:val="808080"/>
            <w:sz w:val="23"/>
            <w:szCs w:val="23"/>
            <w:u w:val="single"/>
            <w:bdr w:val="none" w:sz="0" w:space="0" w:color="auto" w:frame="1"/>
            <w:lang w:eastAsia="ru-RU"/>
          </w:rPr>
          <w:t>пункте 9.4.1</w:t>
        </w:r>
      </w:hyperlink>
      <w:r w:rsidRPr="008743AF">
        <w:rPr>
          <w:rFonts w:ascii="Arial" w:eastAsia="Times New Roman" w:hAnsi="Arial" w:cs="Arial"/>
          <w:color w:val="333333"/>
          <w:sz w:val="23"/>
          <w:szCs w:val="23"/>
          <w:lang w:eastAsia="ru-RU"/>
        </w:rPr>
        <w:t> Правил, РУСАДА может принять решение временно отстранить спортсмена или иное лицо, обвиняемое в нарушении Правил, в любое время после рассмотрения неблагоприятного результата анализа и направления уведомления, предусмотренных </w:t>
      </w:r>
      <w:hyperlink r:id="rId52" w:anchor="92" w:history="1">
        <w:r w:rsidRPr="008743AF">
          <w:rPr>
            <w:rFonts w:ascii="Arial" w:eastAsia="Times New Roman" w:hAnsi="Arial" w:cs="Arial"/>
            <w:color w:val="808080"/>
            <w:sz w:val="23"/>
            <w:szCs w:val="23"/>
            <w:u w:val="single"/>
            <w:bdr w:val="none" w:sz="0" w:space="0" w:color="auto" w:frame="1"/>
            <w:lang w:eastAsia="ru-RU"/>
          </w:rPr>
          <w:t>пунктом 9.2</w:t>
        </w:r>
      </w:hyperlink>
      <w:r w:rsidRPr="008743AF">
        <w:rPr>
          <w:rFonts w:ascii="Arial" w:eastAsia="Times New Roman" w:hAnsi="Arial" w:cs="Arial"/>
          <w:color w:val="333333"/>
          <w:sz w:val="23"/>
          <w:szCs w:val="23"/>
          <w:lang w:eastAsia="ru-RU"/>
        </w:rPr>
        <w:t> Правил, и до проведения окончательных слушаний, предусмотренных </w:t>
      </w:r>
      <w:hyperlink r:id="rId53" w:anchor="10" w:history="1">
        <w:r w:rsidRPr="008743AF">
          <w:rPr>
            <w:rFonts w:ascii="Arial" w:eastAsia="Times New Roman" w:hAnsi="Arial" w:cs="Arial"/>
            <w:color w:val="808080"/>
            <w:sz w:val="23"/>
            <w:szCs w:val="23"/>
            <w:u w:val="single"/>
            <w:bdr w:val="none" w:sz="0" w:space="0" w:color="auto" w:frame="1"/>
            <w:lang w:eastAsia="ru-RU"/>
          </w:rPr>
          <w:t>главой X</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9.4.3. Обязательное временное отстранение может быть отменено, если спортсмен сможет представить доказательства, что нарушение скорее всего произошло из-за употребления загрязненного продукта или связано с субстанцией, вызывающей зависимость, и докажет право на сокращение срока дисквалификации в соответствии с </w:t>
      </w:r>
      <w:hyperlink r:id="rId54" w:anchor="12241" w:history="1">
        <w:r w:rsidRPr="008743AF">
          <w:rPr>
            <w:rFonts w:ascii="Arial" w:eastAsia="Times New Roman" w:hAnsi="Arial" w:cs="Arial"/>
            <w:color w:val="808080"/>
            <w:sz w:val="23"/>
            <w:szCs w:val="23"/>
            <w:u w:val="single"/>
            <w:bdr w:val="none" w:sz="0" w:space="0" w:color="auto" w:frame="1"/>
            <w:lang w:eastAsia="ru-RU"/>
          </w:rPr>
          <w:t>пунктом 12.2.4.1</w:t>
        </w:r>
      </w:hyperlink>
      <w:r w:rsidRPr="008743AF">
        <w:rPr>
          <w:rFonts w:ascii="Arial" w:eastAsia="Times New Roman" w:hAnsi="Arial" w:cs="Arial"/>
          <w:color w:val="333333"/>
          <w:sz w:val="23"/>
          <w:szCs w:val="23"/>
          <w:lang w:eastAsia="ru-RU"/>
        </w:rPr>
        <w:t> Правил. На решение не отменять обязательного временного отстранения на основании заявления спортсмена о применении загрязненного продукта не может быть подана апелляция.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Необязательное временное отстранение может быть отменено по усмотрению РУСАДА в любое время до принятия решения на слушаниях в соответствии с </w:t>
      </w:r>
      <w:hyperlink r:id="rId55" w:anchor="10" w:history="1">
        <w:r w:rsidRPr="008743AF">
          <w:rPr>
            <w:rFonts w:ascii="Arial" w:eastAsia="Times New Roman" w:hAnsi="Arial" w:cs="Arial"/>
            <w:color w:val="808080"/>
            <w:sz w:val="23"/>
            <w:szCs w:val="23"/>
            <w:u w:val="single"/>
            <w:bdr w:val="none" w:sz="0" w:space="0" w:color="auto" w:frame="1"/>
            <w:lang w:eastAsia="ru-RU"/>
          </w:rPr>
          <w:t>главой X</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9.4.4. Возможность слушаний или апелляции.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Вопреки </w:t>
      </w:r>
      <w:hyperlink r:id="rId56" w:anchor="941" w:history="1">
        <w:r w:rsidRPr="008743AF">
          <w:rPr>
            <w:rFonts w:ascii="Arial" w:eastAsia="Times New Roman" w:hAnsi="Arial" w:cs="Arial"/>
            <w:color w:val="808080"/>
            <w:sz w:val="23"/>
            <w:szCs w:val="23"/>
            <w:u w:val="single"/>
            <w:bdr w:val="none" w:sz="0" w:space="0" w:color="auto" w:frame="1"/>
            <w:lang w:eastAsia="ru-RU"/>
          </w:rPr>
          <w:t>пунктам 9.4.1</w:t>
        </w:r>
      </w:hyperlink>
      <w:r w:rsidRPr="008743AF">
        <w:rPr>
          <w:rFonts w:ascii="Arial" w:eastAsia="Times New Roman" w:hAnsi="Arial" w:cs="Arial"/>
          <w:color w:val="333333"/>
          <w:sz w:val="23"/>
          <w:szCs w:val="23"/>
          <w:lang w:eastAsia="ru-RU"/>
        </w:rPr>
        <w:t> и </w:t>
      </w:r>
      <w:hyperlink r:id="rId57" w:anchor="942" w:history="1">
        <w:r w:rsidRPr="008743AF">
          <w:rPr>
            <w:rFonts w:ascii="Arial" w:eastAsia="Times New Roman" w:hAnsi="Arial" w:cs="Arial"/>
            <w:color w:val="808080"/>
            <w:sz w:val="23"/>
            <w:szCs w:val="23"/>
            <w:u w:val="single"/>
            <w:bdr w:val="none" w:sz="0" w:space="0" w:color="auto" w:frame="1"/>
            <w:lang w:eastAsia="ru-RU"/>
          </w:rPr>
          <w:t>9.4.2</w:t>
        </w:r>
      </w:hyperlink>
      <w:r w:rsidRPr="008743AF">
        <w:rPr>
          <w:rFonts w:ascii="Arial" w:eastAsia="Times New Roman" w:hAnsi="Arial" w:cs="Arial"/>
          <w:color w:val="333333"/>
          <w:sz w:val="23"/>
          <w:szCs w:val="23"/>
          <w:lang w:eastAsia="ru-RU"/>
        </w:rPr>
        <w:t> Правил временное отстранение не может быть применено, если спортсмену или иному лицу не будут предоставлены:</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а) возможность для проведения предварительного слушания либо до применения временного отстранения, либо своевременно после применения временного отстранения;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б) возможность проведения ускоренного слушания в соответствии со статьей 8 Кодекса своевременно после применения временного отстранения.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Назначение временного отстранения или решение не применять временное отстранение может быть обжаловано в ускоренном порядке в соответствии с </w:t>
      </w:r>
      <w:hyperlink r:id="rId58" w:anchor="152" w:history="1">
        <w:r w:rsidRPr="008743AF">
          <w:rPr>
            <w:rFonts w:ascii="Arial" w:eastAsia="Times New Roman" w:hAnsi="Arial" w:cs="Arial"/>
            <w:color w:val="808080"/>
            <w:sz w:val="23"/>
            <w:szCs w:val="23"/>
            <w:u w:val="single"/>
            <w:bdr w:val="none" w:sz="0" w:space="0" w:color="auto" w:frame="1"/>
            <w:lang w:eastAsia="ru-RU"/>
          </w:rPr>
          <w:t>пунктом 15.2</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9.4.5. Добровольное согласие на временное отстранение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Спортсмен может добровольно признать временное отстранение в течение 10 дней с момента уведомления о результате анализа пробы Б (или с момента отказа от вскрытия и анализа пробы Б) или уведомления о любом другом нарушении Правил; либо до даты, когда спортсмен впервые участвует в соревнованиях после такого уведомления, в зависимости от того, что произойдет позже. Другие лица могут добровольно признать временное отстранение в течение 10 дней с момента уведомления о нарушении Правил. При добровольном согласии временное отстранение имеет такую же силу и рассматривается таким же образом, как если бы временное отстранение было применено в соответствии с </w:t>
      </w:r>
      <w:hyperlink r:id="rId59" w:anchor="941" w:history="1">
        <w:r w:rsidRPr="008743AF">
          <w:rPr>
            <w:rFonts w:ascii="Arial" w:eastAsia="Times New Roman" w:hAnsi="Arial" w:cs="Arial"/>
            <w:color w:val="808080"/>
            <w:sz w:val="23"/>
            <w:szCs w:val="23"/>
            <w:u w:val="single"/>
            <w:bdr w:val="none" w:sz="0" w:space="0" w:color="auto" w:frame="1"/>
            <w:lang w:eastAsia="ru-RU"/>
          </w:rPr>
          <w:t>пунктом 9.4.1</w:t>
        </w:r>
      </w:hyperlink>
      <w:r w:rsidRPr="008743AF">
        <w:rPr>
          <w:rFonts w:ascii="Arial" w:eastAsia="Times New Roman" w:hAnsi="Arial" w:cs="Arial"/>
          <w:color w:val="333333"/>
          <w:sz w:val="23"/>
          <w:szCs w:val="23"/>
          <w:lang w:eastAsia="ru-RU"/>
        </w:rPr>
        <w:t> или </w:t>
      </w:r>
      <w:hyperlink r:id="rId60" w:anchor="942" w:history="1">
        <w:r w:rsidRPr="008743AF">
          <w:rPr>
            <w:rFonts w:ascii="Arial" w:eastAsia="Times New Roman" w:hAnsi="Arial" w:cs="Arial"/>
            <w:color w:val="808080"/>
            <w:sz w:val="23"/>
            <w:szCs w:val="23"/>
            <w:u w:val="single"/>
            <w:bdr w:val="none" w:sz="0" w:space="0" w:color="auto" w:frame="1"/>
            <w:lang w:eastAsia="ru-RU"/>
          </w:rPr>
          <w:t>9.4.2</w:t>
        </w:r>
      </w:hyperlink>
      <w:r w:rsidRPr="008743AF">
        <w:rPr>
          <w:rFonts w:ascii="Arial" w:eastAsia="Times New Roman" w:hAnsi="Arial" w:cs="Arial"/>
          <w:color w:val="333333"/>
          <w:sz w:val="23"/>
          <w:szCs w:val="23"/>
          <w:lang w:eastAsia="ru-RU"/>
        </w:rPr>
        <w:t> Правил. В любое время после добровольного согласия на временное отстранение спортсмен или иное лицо могут отозвать такое согласие. В таком случае срок временного отстранения спортсмена или иного лица не засчитывается.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9.4.6. Если временное отстранение назначено на основании неблагоприятного результата анализа пробы А, а последующий анализ пробы Б (проведенный по запросу спортсмена или РУСАДА) не подтверждает результат анализа пробы А, то спортсмен не должен подвергаться дальнейшему временному отстранению на основании нарушения </w:t>
      </w:r>
      <w:hyperlink r:id="rId61" w:anchor="41" w:history="1">
        <w:r w:rsidRPr="008743AF">
          <w:rPr>
            <w:rFonts w:ascii="Arial" w:eastAsia="Times New Roman" w:hAnsi="Arial" w:cs="Arial"/>
            <w:color w:val="808080"/>
            <w:sz w:val="23"/>
            <w:szCs w:val="23"/>
            <w:u w:val="single"/>
            <w:bdr w:val="none" w:sz="0" w:space="0" w:color="auto" w:frame="1"/>
            <w:lang w:eastAsia="ru-RU"/>
          </w:rPr>
          <w:t>пункта 4.1</w:t>
        </w:r>
      </w:hyperlink>
      <w:r w:rsidRPr="008743AF">
        <w:rPr>
          <w:rFonts w:ascii="Arial" w:eastAsia="Times New Roman" w:hAnsi="Arial" w:cs="Arial"/>
          <w:color w:val="333333"/>
          <w:sz w:val="23"/>
          <w:szCs w:val="23"/>
          <w:lang w:eastAsia="ru-RU"/>
        </w:rPr>
        <w:t> Правил. В случае, когда спортсмен (или команда спортсмена) отстранен от участия в спортивных соревнованиях на основании нарушения пункта 4.1 Правил, а последующий анализ пробы Б не подтверждает результат анализа пробы А, если это не влияет иным образом на ход спортивных соревнований и сохраняется возможность для спортсмена или команды вернуться к соревнованиям, то спортсмен или команда могут продолжать участие в спортивных соревнованиях в рамках данного спортивного мероприятия.</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9.5. Рассмотрение без слушаний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9.5.1. Спортсмен, персонал спортсмена или иное лицо, обвиняемое в нарушении Правил, может признать нарушение Правил в любое время проведения обработки результатов, отказаться от слушаний и принять последствия нарушения, предусмотренные Правилами или предложенные РУСАДА, в тех случаях, когда существует возможность выбора между санкциями.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9.5.2. Если спортсмен, персонал спортсмена или иное лицо, обвиняемое в нарушении Правил, не заявляет о своем желании воспользоваться своими правами в сроки, указанные в уведомлении РУСАДА о возможном нарушении Правил, то считается, что они признали такое нарушение, отказались от слушаний и приняли последствия нарушения, предусмотренные правилами или предложенные надлежащим образом РУСАДА, в тех случаях, когда существует возможность выбора между санкциями.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9.5.3. В случаях, предусмотренных </w:t>
      </w:r>
      <w:hyperlink r:id="rId62" w:anchor="951" w:history="1">
        <w:r w:rsidRPr="008743AF">
          <w:rPr>
            <w:rFonts w:ascii="Arial" w:eastAsia="Times New Roman" w:hAnsi="Arial" w:cs="Arial"/>
            <w:color w:val="808080"/>
            <w:sz w:val="23"/>
            <w:szCs w:val="23"/>
            <w:u w:val="single"/>
            <w:bdr w:val="none" w:sz="0" w:space="0" w:color="auto" w:frame="1"/>
            <w:lang w:eastAsia="ru-RU"/>
          </w:rPr>
          <w:t>подпунктом 9.5.1</w:t>
        </w:r>
      </w:hyperlink>
      <w:r w:rsidRPr="008743AF">
        <w:rPr>
          <w:rFonts w:ascii="Arial" w:eastAsia="Times New Roman" w:hAnsi="Arial" w:cs="Arial"/>
          <w:color w:val="333333"/>
          <w:sz w:val="23"/>
          <w:szCs w:val="23"/>
          <w:lang w:eastAsia="ru-RU"/>
        </w:rPr>
        <w:t> или </w:t>
      </w:r>
      <w:hyperlink r:id="rId63" w:anchor="952" w:history="1">
        <w:r w:rsidRPr="008743AF">
          <w:rPr>
            <w:rFonts w:ascii="Arial" w:eastAsia="Times New Roman" w:hAnsi="Arial" w:cs="Arial"/>
            <w:color w:val="808080"/>
            <w:sz w:val="23"/>
            <w:szCs w:val="23"/>
            <w:u w:val="single"/>
            <w:bdr w:val="none" w:sz="0" w:space="0" w:color="auto" w:frame="1"/>
            <w:lang w:eastAsia="ru-RU"/>
          </w:rPr>
          <w:t>9.5.2</w:t>
        </w:r>
      </w:hyperlink>
      <w:r w:rsidRPr="008743AF">
        <w:rPr>
          <w:rFonts w:ascii="Arial" w:eastAsia="Times New Roman" w:hAnsi="Arial" w:cs="Arial"/>
          <w:color w:val="333333"/>
          <w:sz w:val="23"/>
          <w:szCs w:val="23"/>
          <w:lang w:eastAsia="ru-RU"/>
        </w:rPr>
        <w:t> Правил, проведение слушания в рамках Дисциплинарного антидопингового комитета не требуется. В указанных случаях РУСАДА принимает решение в письменном виде о нарушении Правил и применяемых последствиях нарушения с обоснованием срока наложенной дисквалификации и указанием причин, по которым максимально возможный срок дисквалификации не был применен.</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9.6. Решения, принятые в ходе обработки результатов</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При принятии решений в ходе обработки результатов или при проведении официального разбирательства РУСАДА не ограничено определенным географическим районом или видом спорта.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 ходе обработки результатов РУСАДА рассматривает и разрешает, в числе прочих, следующие вопросы:</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а) было ли совершено нарушение Правил, следует ли применить временное отстранение, каковы фактическая основа для принятия данного решения, конкретные пункты Правил, которые были нарушены;</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б) последствия нарушения Правил, включая аннулирование результатов на основании </w:t>
      </w:r>
      <w:hyperlink r:id="rId64" w:anchor="11" w:history="1">
        <w:r w:rsidRPr="008743AF">
          <w:rPr>
            <w:rFonts w:ascii="Arial" w:eastAsia="Times New Roman" w:hAnsi="Arial" w:cs="Arial"/>
            <w:color w:val="808080"/>
            <w:sz w:val="23"/>
            <w:szCs w:val="23"/>
            <w:u w:val="single"/>
            <w:bdr w:val="none" w:sz="0" w:space="0" w:color="auto" w:frame="1"/>
            <w:lang w:eastAsia="ru-RU"/>
          </w:rPr>
          <w:t>главы XI</w:t>
        </w:r>
      </w:hyperlink>
      <w:r w:rsidRPr="008743AF">
        <w:rPr>
          <w:rFonts w:ascii="Arial" w:eastAsia="Times New Roman" w:hAnsi="Arial" w:cs="Arial"/>
          <w:color w:val="333333"/>
          <w:sz w:val="23"/>
          <w:szCs w:val="23"/>
          <w:lang w:eastAsia="ru-RU"/>
        </w:rPr>
        <w:t> и </w:t>
      </w:r>
      <w:hyperlink r:id="rId65" w:anchor="1210" w:history="1">
        <w:r w:rsidRPr="008743AF">
          <w:rPr>
            <w:rFonts w:ascii="Arial" w:eastAsia="Times New Roman" w:hAnsi="Arial" w:cs="Arial"/>
            <w:color w:val="808080"/>
            <w:sz w:val="23"/>
            <w:szCs w:val="23"/>
            <w:u w:val="single"/>
            <w:bdr w:val="none" w:sz="0" w:space="0" w:color="auto" w:frame="1"/>
            <w:lang w:eastAsia="ru-RU"/>
          </w:rPr>
          <w:t>пункта 12.10</w:t>
        </w:r>
      </w:hyperlink>
      <w:r w:rsidRPr="008743AF">
        <w:rPr>
          <w:rFonts w:ascii="Arial" w:eastAsia="Times New Roman" w:hAnsi="Arial" w:cs="Arial"/>
          <w:color w:val="333333"/>
          <w:sz w:val="23"/>
          <w:szCs w:val="23"/>
          <w:lang w:eastAsia="ru-RU"/>
        </w:rPr>
        <w:t> Правил, изъятие медалей и призов, применимый срок дисквалификации (дату начала данного срока), а также все финансовые последствия.</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9.7. Уведомление о решении, принятом в ходе обработки результатов</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Спортсмены, персонал спортсмена, иные лица и ВАДА получают уведомление о принятых в ходе обработки результатов решениях в соответствии с положениями </w:t>
      </w:r>
      <w:hyperlink r:id="rId66" w:anchor="17" w:history="1">
        <w:r w:rsidRPr="008743AF">
          <w:rPr>
            <w:rFonts w:ascii="Arial" w:eastAsia="Times New Roman" w:hAnsi="Arial" w:cs="Arial"/>
            <w:color w:val="808080"/>
            <w:sz w:val="23"/>
            <w:szCs w:val="23"/>
            <w:u w:val="single"/>
            <w:bdr w:val="none" w:sz="0" w:space="0" w:color="auto" w:frame="1"/>
            <w:lang w:eastAsia="ru-RU"/>
          </w:rPr>
          <w:t>главы XVII</w:t>
        </w:r>
      </w:hyperlink>
      <w:r w:rsidRPr="008743AF">
        <w:rPr>
          <w:rFonts w:ascii="Arial" w:eastAsia="Times New Roman" w:hAnsi="Arial" w:cs="Arial"/>
          <w:color w:val="333333"/>
          <w:sz w:val="23"/>
          <w:szCs w:val="23"/>
          <w:lang w:eastAsia="ru-RU"/>
        </w:rPr>
        <w:t> Правил и Международного стандарта по обработке результатов.</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9.8. Завершение спортивной карьеры</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Если спортсмен или иное лицо завершают спортивную карьеру в период проведения РУСАДА обработки результатов, РУСАДА сохраняет право завершить процесс обработки результатов. Если спортсмен или иное лицо завершают спортивную карьеру до начала любого процесса обработки результатов, то у РУСАДА, в компетенцию которого входила бы обработка результатов, в момент совершения спортсменом или иным лицом нарушения Правил, остаются полномочия на проведение обработки результатов в отношении данного нарушения Правил.</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X. Дисциплинарная процедура</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10.1. Передача дела на рассмотрение Дисциплинарного антидопингового комитета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10.1.1. В случаях, когда по окончании процесса обработки результатов, проведенного в соответствии с </w:t>
      </w:r>
      <w:hyperlink r:id="rId67" w:anchor="9" w:history="1">
        <w:r w:rsidRPr="008743AF">
          <w:rPr>
            <w:rFonts w:ascii="Arial" w:eastAsia="Times New Roman" w:hAnsi="Arial" w:cs="Arial"/>
            <w:color w:val="808080"/>
            <w:sz w:val="23"/>
            <w:szCs w:val="23"/>
            <w:u w:val="single"/>
            <w:bdr w:val="none" w:sz="0" w:space="0" w:color="auto" w:frame="1"/>
            <w:lang w:eastAsia="ru-RU"/>
          </w:rPr>
          <w:t>главой IX</w:t>
        </w:r>
      </w:hyperlink>
      <w:r w:rsidRPr="008743AF">
        <w:rPr>
          <w:rFonts w:ascii="Arial" w:eastAsia="Times New Roman" w:hAnsi="Arial" w:cs="Arial"/>
          <w:color w:val="333333"/>
          <w:sz w:val="23"/>
          <w:szCs w:val="23"/>
          <w:lang w:eastAsia="ru-RU"/>
        </w:rPr>
        <w:t> Правил, выявлено возможное нарушение Правил, дело передается на рассмотрение Дисциплинарного антидопингового комитета РУСАДА для принятия решения о том, были ли нарушены Правила, и определения последствий нарушения, если только спортсмен или иное лицо не отказались от слушаний в соответствии с </w:t>
      </w:r>
      <w:hyperlink r:id="rId68" w:anchor="951" w:history="1">
        <w:r w:rsidRPr="008743AF">
          <w:rPr>
            <w:rFonts w:ascii="Arial" w:eastAsia="Times New Roman" w:hAnsi="Arial" w:cs="Arial"/>
            <w:color w:val="808080"/>
            <w:sz w:val="23"/>
            <w:szCs w:val="23"/>
            <w:u w:val="single"/>
            <w:bdr w:val="none" w:sz="0" w:space="0" w:color="auto" w:frame="1"/>
            <w:lang w:eastAsia="ru-RU"/>
          </w:rPr>
          <w:t>пунктом 9.5.1</w:t>
        </w:r>
      </w:hyperlink>
      <w:r w:rsidRPr="008743AF">
        <w:rPr>
          <w:rFonts w:ascii="Arial" w:eastAsia="Times New Roman" w:hAnsi="Arial" w:cs="Arial"/>
          <w:color w:val="333333"/>
          <w:sz w:val="23"/>
          <w:szCs w:val="23"/>
          <w:lang w:eastAsia="ru-RU"/>
        </w:rPr>
        <w:t> или </w:t>
      </w:r>
      <w:hyperlink r:id="rId69" w:anchor="952" w:history="1">
        <w:r w:rsidRPr="008743AF">
          <w:rPr>
            <w:rFonts w:ascii="Arial" w:eastAsia="Times New Roman" w:hAnsi="Arial" w:cs="Arial"/>
            <w:color w:val="808080"/>
            <w:sz w:val="23"/>
            <w:szCs w:val="23"/>
            <w:u w:val="single"/>
            <w:bdr w:val="none" w:sz="0" w:space="0" w:color="auto" w:frame="1"/>
            <w:lang w:eastAsia="ru-RU"/>
          </w:rPr>
          <w:t>9.5.2</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10.1.2. Слушания в Дисциплинарном антидопинговом комитете проводятся в соответствии с положением, регламентирующим его деятельность и утвержденным РУСАДА (далее - Положение о Дисциплинарном антидопинговом комитете), и Международным стандартом по обработке результатов.</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10.1.3. Дисциплинарный антидопинговый комитет рассматривает и принимает решения по всем вопросам, переданным ему на рассмотрение, в соответствии с Правилами.</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10.2. Сроки рассмотрения дела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Рассмотрение дела, проводимое в соответствии с настоящей главой, должно быть завершено в сроки, определяемые Положением о Дисциплинарном антидопинговом комитете. При возникновении особых обстоятельств, сроки рассмотрения могут быть продлены по решению Дисциплинарного антидопингового комитета.</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10.3. Слушания, связанные с конкретными спортивными соревнованиями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Слушания, связанные с конкретными спортивными соревнованиями, могут быть проведены в ускоренном порядке.</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10.4. Слушания в связи с вынесением решения о временном отстранении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10.4.1. Если в отношении спортсмена или иного лица было вынесено решение о временном отстранении, спортсмен вправе запросить по своему выбору:</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10.4.1.1. Предварительные слушания по факту вынесения решения о временном отстранении.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10.4.1.2. Ускоренные слушания по факту возможного нарушения спортсменом или иным лицом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10.4.2. В случае, если спортсмен или иное лицо запрашивает проведение предварительных слушаний по факту вынесения решения о временном отстранении, такие слушания проводятся Председателем Дисциплинарного антидопингового комитета в течение семи дней с даты получения РУСАДА соответствующего запроса от спортсмена.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10.4.3. Решение РУСАДА о временном отстранении спортсмена или иного лица, принятое в результате проведения предварительных слушаний, может быть обжаловано в порядке, предусмотренном </w:t>
      </w:r>
      <w:hyperlink r:id="rId70" w:anchor="152" w:history="1">
        <w:r w:rsidRPr="008743AF">
          <w:rPr>
            <w:rFonts w:ascii="Arial" w:eastAsia="Times New Roman" w:hAnsi="Arial" w:cs="Arial"/>
            <w:color w:val="808080"/>
            <w:sz w:val="23"/>
            <w:szCs w:val="23"/>
            <w:u w:val="single"/>
            <w:bdr w:val="none" w:sz="0" w:space="0" w:color="auto" w:frame="1"/>
            <w:lang w:eastAsia="ru-RU"/>
          </w:rPr>
          <w:t>пунктом 15.2</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10.4.4. В случае, если спортсмен или иное лицо запрашивает проведение ускоренных слушаний в соответствии с </w:t>
      </w:r>
      <w:hyperlink r:id="rId71" w:anchor="10412" w:history="1">
        <w:r w:rsidRPr="008743AF">
          <w:rPr>
            <w:rFonts w:ascii="Arial" w:eastAsia="Times New Roman" w:hAnsi="Arial" w:cs="Arial"/>
            <w:color w:val="808080"/>
            <w:sz w:val="23"/>
            <w:szCs w:val="23"/>
            <w:u w:val="single"/>
            <w:bdr w:val="none" w:sz="0" w:space="0" w:color="auto" w:frame="1"/>
            <w:lang w:eastAsia="ru-RU"/>
          </w:rPr>
          <w:t>пунктом 10.4.1.2</w:t>
        </w:r>
      </w:hyperlink>
      <w:r w:rsidRPr="008743AF">
        <w:rPr>
          <w:rFonts w:ascii="Arial" w:eastAsia="Times New Roman" w:hAnsi="Arial" w:cs="Arial"/>
          <w:color w:val="333333"/>
          <w:sz w:val="23"/>
          <w:szCs w:val="23"/>
          <w:lang w:eastAsia="ru-RU"/>
        </w:rPr>
        <w:t> Правил, Дисциплинарный антидопинговый комитет проводит слушания по факту возможного нарушения спортсменом или иным лицом антидопинговых правил в течение одного месяца с даты получения РУСАДА соответствующего заявления от спортсмена.</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10.5. Непосредственное рассмотрение дела в национальном третейском органе или в КАС</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Рассмотрение дела о нарушении Правил, обвинение в котором выдвинуто против спортсмена международного или национального уровня либо иного лица, с согласия спортсмена либо иного лица, РУСАДА и ВАДА может быть передано непосредственно в национальный третейский орган или в КАС.</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10.6. Процессуальные права и обязанности спортсмена или иного лица, которых обвиняют в нарушении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10.6.1. Спортсмен или иное лицо, которые обвиняются в нарушении Правил и в отношении которых дело передано на рассмотрение Дисциплинарного антидопингового комитета, имеют право выражать несогласие с предъявляемыми обвинениями и назначаемыми санкциями.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10.6.2. Дело может быть рассмотрено в отсутствие спортсмена или иного лица, которые обвиняются в нарушении Правил, или их представителей в случае, если они были извещены о проведении слушаний должным образом (по телефону, факсимильной связи, электронной почте или заказным письмом).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10.6.3. Если рассмотрение дела было отложено, спортсмен или иное лицо, которые обвиняются в нарушении Правил, отсутствовавшие на слушаниях, вправе присутствовать на следующих слушаниях.</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10.6.4. Спортсмен или иное лицо, которые обвиняются в нарушении Правил, имеют право назначать своего представителя на слушаниях. Расходы на представителя несет лицо, интересы которого он представляет.</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10.6.5. Спортсмен или иное лицо, которое обвиняются в нарушении Правил, имеют право пользоваться услугами переводчика. Оплата услуг переводчика осуществляется за счет средств стороны, которая запросила участие переводчика в слушаниях.</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10.6.6. Спортсмен или иное лицо, которые обвиняются в нарушении Правил, имеют право представлять доказательства, приглашать и опрашивать свидетелей. По усмотрению Дисциплинарного антидопингового комитета к рассмотрению могут приниматься свидетельские показания, сделанные по телефону либо в письменном виде и переданные по электронной почте, факсимильной связи или другим способом.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10.6.7. Факты, относящиеся к нарушению Правил, могут устанавливаться любыми заслуживающими доверия способами, включая признание. Дисциплинарный антидопинговый комитет может получать доказательства, включая показания с чужих слов, в форме, которую он сочтет приемлемой, и самостоятельно давать оценку полученным доказательствам.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10.6.8. Дисциплинарный антидопинговый комитет может откладывать или переносить слушания с учетом требований </w:t>
      </w:r>
      <w:hyperlink r:id="rId72" w:anchor="102" w:history="1">
        <w:r w:rsidRPr="008743AF">
          <w:rPr>
            <w:rFonts w:ascii="Arial" w:eastAsia="Times New Roman" w:hAnsi="Arial" w:cs="Arial"/>
            <w:color w:val="808080"/>
            <w:sz w:val="23"/>
            <w:szCs w:val="23"/>
            <w:u w:val="single"/>
            <w:bdr w:val="none" w:sz="0" w:space="0" w:color="auto" w:frame="1"/>
            <w:lang w:eastAsia="ru-RU"/>
          </w:rPr>
          <w:t>пункта 10.2</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10.6.9. Дисциплинарный антидопинговый комитет по запросу одной из сторон или по собственной инициативе до начала слушаний может потребовать от сторон, участвующих в слушании, сообщить Дисциплинарному антидопинговому комитету и (или) другой стороне обстоятельства рассматриваемого дела, которые будут представлены в ходе слушания, раскрыть доказательства, в том числе предоставить информацию о том, каких свидетелей стороны собирается пригласить, и стороны обязаны исполнить это требование.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10.6.10. Любой отказ лица, участвующего в процессе, подчиняться требованиям Дисциплинарного антидопингового комитета не ведет к приостановке или изменениям в деятельности Дисциплинарного антидопингового комитета и принимается во внимание при вынесении решения.</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10.7. Информирование в отношении персонала спортсмена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 случае, если в ходе расследования нарушения антидопинговых правил РУСАДА становится достоверно известно о нарушении Правил персоналом спортсмена, то РУСАДА обязано сообщить о данном факте в федеральный орган исполнительной власти в области физической культуры и спорта и соответствующий правоохранительный орган, в чью компетенцию входит расследование дел о преступлениях и административных правонарушениях в указанной сфере.</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10.8. Информирование о принятом решении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Решение Дисциплинарного антидопингового комитета передается в орган РУСАДА, осуществляющий руководство текущей деятельностью организации, который на основании решения Дисциплинарного антидопингового комитета без его изменения информирует общероссийскую спортивную федерацию по соответствующему виду спорта о решении РУСАДА для применения санкции на основании и во исполнение данного решения.</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10.9. Последствия принятого решения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Общероссийская спортивная федерация применяет санкцию на основании и во исполнение решения РУСАДА в течение пяти рабочих дней с момента получения данного решения.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О решении, принятом общероссийской спортивной федерацией на основании и во исполнение решения РУСАДА, общероссийская спортивная федерация незамедлительно информирует спортсмена, международную федерацию, РУСАДА, федеральный орган исполнительной власти в области физической культуры и спорта, органы исполнительной власти соответствующих субъектов Российской Федерации.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РУСАДА информирует ВАДА и международную федерацию об окончательном решении, а также о поданных для окончательного решения апелляциях в соответствии с </w:t>
      </w:r>
      <w:hyperlink r:id="rId73" w:anchor="15" w:history="1">
        <w:r w:rsidRPr="008743AF">
          <w:rPr>
            <w:rFonts w:ascii="Arial" w:eastAsia="Times New Roman" w:hAnsi="Arial" w:cs="Arial"/>
            <w:color w:val="808080"/>
            <w:sz w:val="23"/>
            <w:szCs w:val="23"/>
            <w:u w:val="single"/>
            <w:bdr w:val="none" w:sz="0" w:space="0" w:color="auto" w:frame="1"/>
            <w:lang w:eastAsia="ru-RU"/>
          </w:rPr>
          <w:t>главой XV</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XI. Автоматическое аннулирование индивидуальных результатов</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11.1. Нарушение Правил в индивидуальных видах спорта, выявленное в ходе соревновательного тестирования, автоматически ведет к аннулированию результатов, полученных в ходе данных спортивных соревнований со всеми вытекающими последствиями нарушения, включая изъятие всех медалей, очков и призов.</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XII. Санкции к отдельным лицам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12.1. Аннулирование результатов спортивного мероприятия, во время которого произошло нарушение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xml:space="preserve">12.1.1. Нарушение Правил, имевшее место во время спортивного мероприятия или в связи со спортивным мероприятием, по решению организатора спортивного </w:t>
      </w:r>
      <w:r w:rsidRPr="008743AF">
        <w:rPr>
          <w:rFonts w:ascii="Arial" w:eastAsia="Times New Roman" w:hAnsi="Arial" w:cs="Arial"/>
          <w:color w:val="333333"/>
          <w:sz w:val="23"/>
          <w:szCs w:val="23"/>
          <w:lang w:eastAsia="ru-RU"/>
        </w:rPr>
        <w:lastRenderedPageBreak/>
        <w:t>мероприятия может привести к аннулированию всех индивидуальных результатов спортсмена, достигнутых на данном спортивном мероприятии, со всеми вытекающими последствиями нарушения, включая изъятие всех медалей, очков и призов, за исключением случаев, предусмотренных в </w:t>
      </w:r>
      <w:hyperlink r:id="rId74" w:anchor="1212" w:history="1">
        <w:r w:rsidRPr="008743AF">
          <w:rPr>
            <w:rFonts w:ascii="Arial" w:eastAsia="Times New Roman" w:hAnsi="Arial" w:cs="Arial"/>
            <w:color w:val="808080"/>
            <w:sz w:val="23"/>
            <w:szCs w:val="23"/>
            <w:u w:val="single"/>
            <w:bdr w:val="none" w:sz="0" w:space="0" w:color="auto" w:frame="1"/>
            <w:lang w:eastAsia="ru-RU"/>
          </w:rPr>
          <w:t>пункте 12.1.2</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При вынесении решения об аннулировании других результатов спортивного мероприятия принимаются во внимание, например, тяжесть нарушения спортсменом Правил и факт того, были ли результаты тестирования спортсмена в ходе других спортивных соревнований отрицательными.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12.1.2. Если спортсмен сможет доказать, что в его действиях было отсутствие вины или халатности, то индивидуальные результаты спортсмена в других спортивных соревнованиях не должны быть аннулированы. В случае, если нарушение Правил могло повлиять на результаты спортсмена на других спортивных соревнованиях, такие результаты должны быть аннулированы.</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12.2. Дисквалификация за наличие, использование или попытку использования запрещенной субстанции или запрещенного метода, или обладание запрещенной субстанцией или запрещенным методом.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Если отсутствуют основания для отмены или сокращения срока в соответствии с </w:t>
      </w:r>
      <w:hyperlink r:id="rId75" w:anchor="125" w:history="1">
        <w:r w:rsidRPr="008743AF">
          <w:rPr>
            <w:rFonts w:ascii="Arial" w:eastAsia="Times New Roman" w:hAnsi="Arial" w:cs="Arial"/>
            <w:color w:val="808080"/>
            <w:sz w:val="23"/>
            <w:szCs w:val="23"/>
            <w:u w:val="single"/>
            <w:bdr w:val="none" w:sz="0" w:space="0" w:color="auto" w:frame="1"/>
            <w:lang w:eastAsia="ru-RU"/>
          </w:rPr>
          <w:t>пунктами 12.5</w:t>
        </w:r>
      </w:hyperlink>
      <w:r w:rsidRPr="008743AF">
        <w:rPr>
          <w:rFonts w:ascii="Arial" w:eastAsia="Times New Roman" w:hAnsi="Arial" w:cs="Arial"/>
          <w:color w:val="333333"/>
          <w:sz w:val="23"/>
          <w:szCs w:val="23"/>
          <w:lang w:eastAsia="ru-RU"/>
        </w:rPr>
        <w:t>, </w:t>
      </w:r>
      <w:hyperlink r:id="rId76" w:anchor="126" w:history="1">
        <w:r w:rsidRPr="008743AF">
          <w:rPr>
            <w:rFonts w:ascii="Arial" w:eastAsia="Times New Roman" w:hAnsi="Arial" w:cs="Arial"/>
            <w:color w:val="808080"/>
            <w:sz w:val="23"/>
            <w:szCs w:val="23"/>
            <w:u w:val="single"/>
            <w:bdr w:val="none" w:sz="0" w:space="0" w:color="auto" w:frame="1"/>
            <w:lang w:eastAsia="ru-RU"/>
          </w:rPr>
          <w:t>12.6</w:t>
        </w:r>
      </w:hyperlink>
      <w:r w:rsidRPr="008743AF">
        <w:rPr>
          <w:rFonts w:ascii="Arial" w:eastAsia="Times New Roman" w:hAnsi="Arial" w:cs="Arial"/>
          <w:color w:val="333333"/>
          <w:sz w:val="23"/>
          <w:szCs w:val="23"/>
          <w:lang w:eastAsia="ru-RU"/>
        </w:rPr>
        <w:t> или </w:t>
      </w:r>
      <w:hyperlink r:id="rId77" w:anchor="127" w:history="1">
        <w:r w:rsidRPr="008743AF">
          <w:rPr>
            <w:rFonts w:ascii="Arial" w:eastAsia="Times New Roman" w:hAnsi="Arial" w:cs="Arial"/>
            <w:color w:val="808080"/>
            <w:sz w:val="23"/>
            <w:szCs w:val="23"/>
            <w:u w:val="single"/>
            <w:bdr w:val="none" w:sz="0" w:space="0" w:color="auto" w:frame="1"/>
            <w:lang w:eastAsia="ru-RU"/>
          </w:rPr>
          <w:t>12.7</w:t>
        </w:r>
      </w:hyperlink>
      <w:r w:rsidRPr="008743AF">
        <w:rPr>
          <w:rFonts w:ascii="Arial" w:eastAsia="Times New Roman" w:hAnsi="Arial" w:cs="Arial"/>
          <w:color w:val="333333"/>
          <w:sz w:val="23"/>
          <w:szCs w:val="23"/>
          <w:lang w:eastAsia="ru-RU"/>
        </w:rPr>
        <w:t> Правил, срок дисквалификации в связи с нарушением </w:t>
      </w:r>
      <w:hyperlink r:id="rId78" w:anchor="41" w:history="1">
        <w:r w:rsidRPr="008743AF">
          <w:rPr>
            <w:rFonts w:ascii="Arial" w:eastAsia="Times New Roman" w:hAnsi="Arial" w:cs="Arial"/>
            <w:color w:val="808080"/>
            <w:sz w:val="23"/>
            <w:szCs w:val="23"/>
            <w:u w:val="single"/>
            <w:bdr w:val="none" w:sz="0" w:space="0" w:color="auto" w:frame="1"/>
            <w:lang w:eastAsia="ru-RU"/>
          </w:rPr>
          <w:t>пунктов 4.1</w:t>
        </w:r>
      </w:hyperlink>
      <w:r w:rsidRPr="008743AF">
        <w:rPr>
          <w:rFonts w:ascii="Arial" w:eastAsia="Times New Roman" w:hAnsi="Arial" w:cs="Arial"/>
          <w:color w:val="333333"/>
          <w:sz w:val="23"/>
          <w:szCs w:val="23"/>
          <w:lang w:eastAsia="ru-RU"/>
        </w:rPr>
        <w:t>, </w:t>
      </w:r>
      <w:hyperlink r:id="rId79" w:anchor="42" w:history="1">
        <w:r w:rsidRPr="008743AF">
          <w:rPr>
            <w:rFonts w:ascii="Arial" w:eastAsia="Times New Roman" w:hAnsi="Arial" w:cs="Arial"/>
            <w:color w:val="808080"/>
            <w:sz w:val="23"/>
            <w:szCs w:val="23"/>
            <w:u w:val="single"/>
            <w:bdr w:val="none" w:sz="0" w:space="0" w:color="auto" w:frame="1"/>
            <w:lang w:eastAsia="ru-RU"/>
          </w:rPr>
          <w:t>4.2</w:t>
        </w:r>
      </w:hyperlink>
      <w:r w:rsidRPr="008743AF">
        <w:rPr>
          <w:rFonts w:ascii="Arial" w:eastAsia="Times New Roman" w:hAnsi="Arial" w:cs="Arial"/>
          <w:color w:val="333333"/>
          <w:sz w:val="23"/>
          <w:szCs w:val="23"/>
          <w:lang w:eastAsia="ru-RU"/>
        </w:rPr>
        <w:t> или </w:t>
      </w:r>
      <w:hyperlink r:id="rId80" w:anchor="46" w:history="1">
        <w:r w:rsidRPr="008743AF">
          <w:rPr>
            <w:rFonts w:ascii="Arial" w:eastAsia="Times New Roman" w:hAnsi="Arial" w:cs="Arial"/>
            <w:color w:val="808080"/>
            <w:sz w:val="23"/>
            <w:szCs w:val="23"/>
            <w:u w:val="single"/>
            <w:bdr w:val="none" w:sz="0" w:space="0" w:color="auto" w:frame="1"/>
            <w:lang w:eastAsia="ru-RU"/>
          </w:rPr>
          <w:t>4.6</w:t>
        </w:r>
      </w:hyperlink>
      <w:r w:rsidRPr="008743AF">
        <w:rPr>
          <w:rFonts w:ascii="Arial" w:eastAsia="Times New Roman" w:hAnsi="Arial" w:cs="Arial"/>
          <w:color w:val="333333"/>
          <w:sz w:val="23"/>
          <w:szCs w:val="23"/>
          <w:lang w:eastAsia="ru-RU"/>
        </w:rPr>
        <w:t> Правил определяется следующим образом.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12.2.1. С учетом </w:t>
      </w:r>
      <w:hyperlink r:id="rId81" w:anchor="1224" w:history="1">
        <w:r w:rsidRPr="008743AF">
          <w:rPr>
            <w:rFonts w:ascii="Arial" w:eastAsia="Times New Roman" w:hAnsi="Arial" w:cs="Arial"/>
            <w:color w:val="808080"/>
            <w:sz w:val="23"/>
            <w:szCs w:val="23"/>
            <w:u w:val="single"/>
            <w:bdr w:val="none" w:sz="0" w:space="0" w:color="auto" w:frame="1"/>
            <w:lang w:eastAsia="ru-RU"/>
          </w:rPr>
          <w:t>пункта 12.2.4</w:t>
        </w:r>
      </w:hyperlink>
      <w:r w:rsidRPr="008743AF">
        <w:rPr>
          <w:rFonts w:ascii="Arial" w:eastAsia="Times New Roman" w:hAnsi="Arial" w:cs="Arial"/>
          <w:color w:val="333333"/>
          <w:sz w:val="23"/>
          <w:szCs w:val="23"/>
          <w:lang w:eastAsia="ru-RU"/>
        </w:rPr>
        <w:t> Правил срок дисквалификации должен составить четыре года в следующих случаях:</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12.2.1.1. Нарушение Правил не связано с особой субстанцией или особым методом, если только спортсмен или иное лицо не смогут доказать, что нарушение Правил было непреднамеренное.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12.2.1.2. Нарушение Правил связано с особой субстанцией или особым методом и РУСАДА может доказать, что нарушение Правил было преднамеренным.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12.2.2. В случаях, не указанных в </w:t>
      </w:r>
      <w:hyperlink r:id="rId82" w:anchor="1221" w:history="1">
        <w:r w:rsidRPr="008743AF">
          <w:rPr>
            <w:rFonts w:ascii="Arial" w:eastAsia="Times New Roman" w:hAnsi="Arial" w:cs="Arial"/>
            <w:color w:val="808080"/>
            <w:sz w:val="23"/>
            <w:szCs w:val="23"/>
            <w:u w:val="single"/>
            <w:bdr w:val="none" w:sz="0" w:space="0" w:color="auto" w:frame="1"/>
            <w:lang w:eastAsia="ru-RU"/>
          </w:rPr>
          <w:t>пунктах 12.2.1</w:t>
        </w:r>
      </w:hyperlink>
      <w:r w:rsidRPr="008743AF">
        <w:rPr>
          <w:rFonts w:ascii="Arial" w:eastAsia="Times New Roman" w:hAnsi="Arial" w:cs="Arial"/>
          <w:color w:val="333333"/>
          <w:sz w:val="23"/>
          <w:szCs w:val="23"/>
          <w:lang w:eastAsia="ru-RU"/>
        </w:rPr>
        <w:t> и </w:t>
      </w:r>
      <w:hyperlink r:id="rId83" w:anchor="12241" w:history="1">
        <w:r w:rsidRPr="008743AF">
          <w:rPr>
            <w:rFonts w:ascii="Arial" w:eastAsia="Times New Roman" w:hAnsi="Arial" w:cs="Arial"/>
            <w:color w:val="808080"/>
            <w:sz w:val="23"/>
            <w:szCs w:val="23"/>
            <w:u w:val="single"/>
            <w:bdr w:val="none" w:sz="0" w:space="0" w:color="auto" w:frame="1"/>
            <w:lang w:eastAsia="ru-RU"/>
          </w:rPr>
          <w:t>12.2.4.1</w:t>
        </w:r>
      </w:hyperlink>
      <w:r w:rsidRPr="008743AF">
        <w:rPr>
          <w:rFonts w:ascii="Arial" w:eastAsia="Times New Roman" w:hAnsi="Arial" w:cs="Arial"/>
          <w:color w:val="333333"/>
          <w:sz w:val="23"/>
          <w:szCs w:val="23"/>
          <w:lang w:eastAsia="ru-RU"/>
        </w:rPr>
        <w:t> Правил, срок дисквалификации составляет два года.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12.2.3. Термин "преднамеренный", используемый в </w:t>
      </w:r>
      <w:hyperlink r:id="rId84" w:anchor="122" w:history="1">
        <w:r w:rsidRPr="008743AF">
          <w:rPr>
            <w:rFonts w:ascii="Arial" w:eastAsia="Times New Roman" w:hAnsi="Arial" w:cs="Arial"/>
            <w:color w:val="808080"/>
            <w:sz w:val="23"/>
            <w:szCs w:val="23"/>
            <w:u w:val="single"/>
            <w:bdr w:val="none" w:sz="0" w:space="0" w:color="auto" w:frame="1"/>
            <w:lang w:eastAsia="ru-RU"/>
          </w:rPr>
          <w:t>пункте 12.2</w:t>
        </w:r>
      </w:hyperlink>
      <w:r w:rsidRPr="008743AF">
        <w:rPr>
          <w:rFonts w:ascii="Arial" w:eastAsia="Times New Roman" w:hAnsi="Arial" w:cs="Arial"/>
          <w:color w:val="333333"/>
          <w:sz w:val="23"/>
          <w:szCs w:val="23"/>
          <w:lang w:eastAsia="ru-RU"/>
        </w:rPr>
        <w:t> Правил, предназначен для определения характеристики действий спортсменов или иных лиц, которые, сознавая, что это является нарушением Правил или что существует значительный риск того, что подобное поведение может являться или может привести к нарушению Правил, сознательно пренебрегают указанным риском.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Нарушение Правил, основанное на неблагоприятном результате анализа, выявившем субстанцию, которая является особой субстанцией, запрещена только в соревновательный период, и спортсмен сможет доказать, что запрещенная субстанция использовалась во внесоревновательный период, должно рассматриваться как непреднамеренное, если только не будет доказано иное.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xml:space="preserve">Нарушение Правил, основанное на неблагоприятном результате анализа, выявившем субстанцию, которая не является особой субстанцией, запрещена только в соревновательный период, и спортсмен сможет доказать, что запрещенная субстанция использовалась во внесоревновательный период не для целей </w:t>
      </w:r>
      <w:r w:rsidRPr="008743AF">
        <w:rPr>
          <w:rFonts w:ascii="Arial" w:eastAsia="Times New Roman" w:hAnsi="Arial" w:cs="Arial"/>
          <w:color w:val="333333"/>
          <w:sz w:val="23"/>
          <w:szCs w:val="23"/>
          <w:lang w:eastAsia="ru-RU"/>
        </w:rPr>
        <w:lastRenderedPageBreak/>
        <w:t>улучшения спортивных результатов, не должно рассматриваться как преднамеренное.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12.2.4. Несмотря на положения </w:t>
      </w:r>
      <w:hyperlink r:id="rId85" w:anchor="122" w:history="1">
        <w:r w:rsidRPr="008743AF">
          <w:rPr>
            <w:rFonts w:ascii="Arial" w:eastAsia="Times New Roman" w:hAnsi="Arial" w:cs="Arial"/>
            <w:color w:val="808080"/>
            <w:sz w:val="23"/>
            <w:szCs w:val="23"/>
            <w:u w:val="single"/>
            <w:bdr w:val="none" w:sz="0" w:space="0" w:color="auto" w:frame="1"/>
            <w:lang w:eastAsia="ru-RU"/>
          </w:rPr>
          <w:t>пункта 12.2</w:t>
        </w:r>
      </w:hyperlink>
      <w:r w:rsidRPr="008743AF">
        <w:rPr>
          <w:rFonts w:ascii="Arial" w:eastAsia="Times New Roman" w:hAnsi="Arial" w:cs="Arial"/>
          <w:color w:val="333333"/>
          <w:sz w:val="23"/>
          <w:szCs w:val="23"/>
          <w:lang w:eastAsia="ru-RU"/>
        </w:rPr>
        <w:t> Правил, при нарушении Правил относительно субстанции, вызывающей зависимость:</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12.2.4.1. Если спортсмен сможет доказать, что употребление или использование произошло во внесоревновательный период и не влияло на спортивные результаты, срок дисквалификации должен составлять три месяца.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Срок дисквалификации, рассчитанный в соответствии с настоящим пунктом Правил может быть сокращен до одного месяца, если спортсмен или иное лицо успешно завершили программу терапии в отношении субстанции, вызывающей зависимость, одобренную РУСАДА. Срок дисквалификации, установленный в настоящем пункте Правил, не может быть сокращен на основании положений </w:t>
      </w:r>
      <w:hyperlink r:id="rId86" w:anchor="126" w:history="1">
        <w:r w:rsidRPr="008743AF">
          <w:rPr>
            <w:rFonts w:ascii="Arial" w:eastAsia="Times New Roman" w:hAnsi="Arial" w:cs="Arial"/>
            <w:color w:val="808080"/>
            <w:sz w:val="23"/>
            <w:szCs w:val="23"/>
            <w:u w:val="single"/>
            <w:bdr w:val="none" w:sz="0" w:space="0" w:color="auto" w:frame="1"/>
            <w:lang w:eastAsia="ru-RU"/>
          </w:rPr>
          <w:t>пункта 12.6</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12.2.4.2. Если употребление, использование или обладание произошло в соревновательный период и спортсмен сможет доказать, что употребление, использование или обладание субстанцией, вызывающей зависимость, не было связано с участием в спорте, то данный случай не будет считаться преднамеренными для целей </w:t>
      </w:r>
      <w:hyperlink r:id="rId87" w:anchor="1221" w:history="1">
        <w:r w:rsidRPr="008743AF">
          <w:rPr>
            <w:rFonts w:ascii="Arial" w:eastAsia="Times New Roman" w:hAnsi="Arial" w:cs="Arial"/>
            <w:color w:val="808080"/>
            <w:sz w:val="23"/>
            <w:szCs w:val="23"/>
            <w:u w:val="single"/>
            <w:bdr w:val="none" w:sz="0" w:space="0" w:color="auto" w:frame="1"/>
            <w:lang w:eastAsia="ru-RU"/>
          </w:rPr>
          <w:t>пункта 12.2.1</w:t>
        </w:r>
      </w:hyperlink>
      <w:r w:rsidRPr="008743AF">
        <w:rPr>
          <w:rFonts w:ascii="Arial" w:eastAsia="Times New Roman" w:hAnsi="Arial" w:cs="Arial"/>
          <w:color w:val="333333"/>
          <w:sz w:val="23"/>
          <w:szCs w:val="23"/>
          <w:lang w:eastAsia="ru-RU"/>
        </w:rPr>
        <w:t> Правил и не будет являться отягчающим обстоятельством согласно </w:t>
      </w:r>
      <w:hyperlink r:id="rId88" w:anchor="124" w:history="1">
        <w:r w:rsidRPr="008743AF">
          <w:rPr>
            <w:rFonts w:ascii="Arial" w:eastAsia="Times New Roman" w:hAnsi="Arial" w:cs="Arial"/>
            <w:color w:val="808080"/>
            <w:sz w:val="23"/>
            <w:szCs w:val="23"/>
            <w:u w:val="single"/>
            <w:bdr w:val="none" w:sz="0" w:space="0" w:color="auto" w:frame="1"/>
            <w:lang w:eastAsia="ru-RU"/>
          </w:rPr>
          <w:t>пункту 12.4</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12.3. Дисквалификация за другие нарушения антидопинговых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Срок дисквалификации за нарушения Правил, не указанные в </w:t>
      </w:r>
      <w:hyperlink r:id="rId89" w:anchor="122" w:history="1">
        <w:r w:rsidRPr="008743AF">
          <w:rPr>
            <w:rFonts w:ascii="Arial" w:eastAsia="Times New Roman" w:hAnsi="Arial" w:cs="Arial"/>
            <w:color w:val="808080"/>
            <w:sz w:val="23"/>
            <w:szCs w:val="23"/>
            <w:u w:val="single"/>
            <w:bdr w:val="none" w:sz="0" w:space="0" w:color="auto" w:frame="1"/>
            <w:lang w:eastAsia="ru-RU"/>
          </w:rPr>
          <w:t>пункте 12.2</w:t>
        </w:r>
      </w:hyperlink>
      <w:r w:rsidRPr="008743AF">
        <w:rPr>
          <w:rFonts w:ascii="Arial" w:eastAsia="Times New Roman" w:hAnsi="Arial" w:cs="Arial"/>
          <w:color w:val="333333"/>
          <w:sz w:val="23"/>
          <w:szCs w:val="23"/>
          <w:lang w:eastAsia="ru-RU"/>
        </w:rPr>
        <w:t> Правил, определяется следующим образом, если только не подлежит применению </w:t>
      </w:r>
      <w:hyperlink r:id="rId90" w:anchor="126" w:history="1">
        <w:r w:rsidRPr="008743AF">
          <w:rPr>
            <w:rFonts w:ascii="Arial" w:eastAsia="Times New Roman" w:hAnsi="Arial" w:cs="Arial"/>
            <w:color w:val="808080"/>
            <w:sz w:val="23"/>
            <w:szCs w:val="23"/>
            <w:u w:val="single"/>
            <w:bdr w:val="none" w:sz="0" w:space="0" w:color="auto" w:frame="1"/>
            <w:lang w:eastAsia="ru-RU"/>
          </w:rPr>
          <w:t>пункт 12.6</w:t>
        </w:r>
      </w:hyperlink>
      <w:r w:rsidRPr="008743AF">
        <w:rPr>
          <w:rFonts w:ascii="Arial" w:eastAsia="Times New Roman" w:hAnsi="Arial" w:cs="Arial"/>
          <w:color w:val="333333"/>
          <w:sz w:val="23"/>
          <w:szCs w:val="23"/>
          <w:lang w:eastAsia="ru-RU"/>
        </w:rPr>
        <w:t> или </w:t>
      </w:r>
      <w:hyperlink r:id="rId91" w:anchor="127" w:history="1">
        <w:r w:rsidRPr="008743AF">
          <w:rPr>
            <w:rFonts w:ascii="Arial" w:eastAsia="Times New Roman" w:hAnsi="Arial" w:cs="Arial"/>
            <w:color w:val="808080"/>
            <w:sz w:val="23"/>
            <w:szCs w:val="23"/>
            <w:u w:val="single"/>
            <w:bdr w:val="none" w:sz="0" w:space="0" w:color="auto" w:frame="1"/>
            <w:lang w:eastAsia="ru-RU"/>
          </w:rPr>
          <w:t>12.7</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12.3.1. За нарушение </w:t>
      </w:r>
      <w:hyperlink r:id="rId92" w:anchor="43" w:history="1">
        <w:r w:rsidRPr="008743AF">
          <w:rPr>
            <w:rFonts w:ascii="Arial" w:eastAsia="Times New Roman" w:hAnsi="Arial" w:cs="Arial"/>
            <w:color w:val="808080"/>
            <w:sz w:val="23"/>
            <w:szCs w:val="23"/>
            <w:u w:val="single"/>
            <w:bdr w:val="none" w:sz="0" w:space="0" w:color="auto" w:frame="1"/>
            <w:lang w:eastAsia="ru-RU"/>
          </w:rPr>
          <w:t>пункта 4.3</w:t>
        </w:r>
      </w:hyperlink>
      <w:r w:rsidRPr="008743AF">
        <w:rPr>
          <w:rFonts w:ascii="Arial" w:eastAsia="Times New Roman" w:hAnsi="Arial" w:cs="Arial"/>
          <w:color w:val="333333"/>
          <w:sz w:val="23"/>
          <w:szCs w:val="23"/>
          <w:lang w:eastAsia="ru-RU"/>
        </w:rPr>
        <w:t> или </w:t>
      </w:r>
      <w:hyperlink r:id="rId93" w:anchor="45" w:history="1">
        <w:r w:rsidRPr="008743AF">
          <w:rPr>
            <w:rFonts w:ascii="Arial" w:eastAsia="Times New Roman" w:hAnsi="Arial" w:cs="Arial"/>
            <w:color w:val="808080"/>
            <w:sz w:val="23"/>
            <w:szCs w:val="23"/>
            <w:u w:val="single"/>
            <w:bdr w:val="none" w:sz="0" w:space="0" w:color="auto" w:frame="1"/>
            <w:lang w:eastAsia="ru-RU"/>
          </w:rPr>
          <w:t>4.5</w:t>
        </w:r>
      </w:hyperlink>
      <w:r w:rsidRPr="008743AF">
        <w:rPr>
          <w:rFonts w:ascii="Arial" w:eastAsia="Times New Roman" w:hAnsi="Arial" w:cs="Arial"/>
          <w:color w:val="333333"/>
          <w:sz w:val="23"/>
          <w:szCs w:val="23"/>
          <w:lang w:eastAsia="ru-RU"/>
        </w:rPr>
        <w:t> Правил срок дисквалификации составляет четыре года, кроме следующих случаев:</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а) если в случае неявки спортсмена на процедуру сбора пробы он сможет доказать, что нарушение Правил не было преднамеренным, срок дисквалификации составляет два года;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б) если спортсмен или иное лицо сможет доказать наличие исключительных обстоятельств, которые являются основанием для сокращения срока дисквалификации, срок дисквалификации составляет от двух до четырех лет, в зависимости от степени вины спортсмена или иного лица;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 если нарушение совершено защищенным лицом или спортсменом-любителем, максимальный срок дисквалификации составляет два года, а минимальный - предупреждение без назначения срока дисквалификации в зависимости от степени вины защищенного лица или спортсмена-любителя.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12.3.2. За нарушение </w:t>
      </w:r>
      <w:hyperlink r:id="rId94" w:anchor="44" w:history="1">
        <w:r w:rsidRPr="008743AF">
          <w:rPr>
            <w:rFonts w:ascii="Arial" w:eastAsia="Times New Roman" w:hAnsi="Arial" w:cs="Arial"/>
            <w:color w:val="808080"/>
            <w:sz w:val="23"/>
            <w:szCs w:val="23"/>
            <w:u w:val="single"/>
            <w:bdr w:val="none" w:sz="0" w:space="0" w:color="auto" w:frame="1"/>
            <w:lang w:eastAsia="ru-RU"/>
          </w:rPr>
          <w:t>пункта 4.4</w:t>
        </w:r>
      </w:hyperlink>
      <w:r w:rsidRPr="008743AF">
        <w:rPr>
          <w:rFonts w:ascii="Arial" w:eastAsia="Times New Roman" w:hAnsi="Arial" w:cs="Arial"/>
          <w:color w:val="333333"/>
          <w:sz w:val="23"/>
          <w:szCs w:val="23"/>
          <w:lang w:eastAsia="ru-RU"/>
        </w:rPr>
        <w:t> Правил срок дисквалификации составляет два года с возможностью снижения минимально до одного года, в зависимости от степени вины спортсмена. Предусмотренная настоящим пунктом возможность выбора между двумя годами и одним годом дисквалификации не применяется к спортсменам, в отношении которых существуют серьезные подозрения, что изменение информации о местонахождении в последний момент или иное поведение были вызваны попыткой избежать тестирования.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12.3.3. За нарушение </w:t>
      </w:r>
      <w:hyperlink r:id="rId95" w:anchor="47" w:history="1">
        <w:r w:rsidRPr="008743AF">
          <w:rPr>
            <w:rFonts w:ascii="Arial" w:eastAsia="Times New Roman" w:hAnsi="Arial" w:cs="Arial"/>
            <w:color w:val="808080"/>
            <w:sz w:val="23"/>
            <w:szCs w:val="23"/>
            <w:u w:val="single"/>
            <w:bdr w:val="none" w:sz="0" w:space="0" w:color="auto" w:frame="1"/>
            <w:lang w:eastAsia="ru-RU"/>
          </w:rPr>
          <w:t>пункта 4.7</w:t>
        </w:r>
      </w:hyperlink>
      <w:r w:rsidRPr="008743AF">
        <w:rPr>
          <w:rFonts w:ascii="Arial" w:eastAsia="Times New Roman" w:hAnsi="Arial" w:cs="Arial"/>
          <w:color w:val="333333"/>
          <w:sz w:val="23"/>
          <w:szCs w:val="23"/>
          <w:lang w:eastAsia="ru-RU"/>
        </w:rPr>
        <w:t> или </w:t>
      </w:r>
      <w:hyperlink r:id="rId96" w:anchor="48" w:history="1">
        <w:r w:rsidRPr="008743AF">
          <w:rPr>
            <w:rFonts w:ascii="Arial" w:eastAsia="Times New Roman" w:hAnsi="Arial" w:cs="Arial"/>
            <w:color w:val="808080"/>
            <w:sz w:val="23"/>
            <w:szCs w:val="23"/>
            <w:u w:val="single"/>
            <w:bdr w:val="none" w:sz="0" w:space="0" w:color="auto" w:frame="1"/>
            <w:lang w:eastAsia="ru-RU"/>
          </w:rPr>
          <w:t>4.8</w:t>
        </w:r>
      </w:hyperlink>
      <w:r w:rsidRPr="008743AF">
        <w:rPr>
          <w:rFonts w:ascii="Arial" w:eastAsia="Times New Roman" w:hAnsi="Arial" w:cs="Arial"/>
          <w:color w:val="333333"/>
          <w:sz w:val="23"/>
          <w:szCs w:val="23"/>
          <w:lang w:eastAsia="ru-RU"/>
        </w:rPr>
        <w:t> Правил срок дисквалификации составляет от четырех лет до пожизненной дисквалификации, в зависимости от тяжести нарушения. Нарушение пункта 4.7 или 4.8 Правил, совершенное в отношении защищенного лица, должно рассматриваться как особо опасное нарушение, и если оно совершено персоналом спортсмена не в отношении особой субстанции, персонал спортсмена должен быть дисквалифицирован пожизненно. Кроме того, о значительных нарушениях пункта 4.7 или 4.8 Правил, которые могут также нарушать законы и нормативные акты, не относящиеся к сфере спортивного права, должно быть сообщено компетентным административным, профессиональным или судебным органам.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12.3.4. За нарушение </w:t>
      </w:r>
      <w:hyperlink r:id="rId97" w:anchor="49" w:history="1">
        <w:r w:rsidRPr="008743AF">
          <w:rPr>
            <w:rFonts w:ascii="Arial" w:eastAsia="Times New Roman" w:hAnsi="Arial" w:cs="Arial"/>
            <w:color w:val="808080"/>
            <w:sz w:val="23"/>
            <w:szCs w:val="23"/>
            <w:u w:val="single"/>
            <w:bdr w:val="none" w:sz="0" w:space="0" w:color="auto" w:frame="1"/>
            <w:lang w:eastAsia="ru-RU"/>
          </w:rPr>
          <w:t>пункта 4.9</w:t>
        </w:r>
      </w:hyperlink>
      <w:r w:rsidRPr="008743AF">
        <w:rPr>
          <w:rFonts w:ascii="Arial" w:eastAsia="Times New Roman" w:hAnsi="Arial" w:cs="Arial"/>
          <w:color w:val="333333"/>
          <w:sz w:val="23"/>
          <w:szCs w:val="23"/>
          <w:lang w:eastAsia="ru-RU"/>
        </w:rPr>
        <w:t> Правил срок дисквалификации составляет от двух лет до пожизненной дисквалификации, в зависимости от тяжести нарушения.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12.3.5. За нарушение </w:t>
      </w:r>
      <w:hyperlink r:id="rId98" w:anchor="410" w:history="1">
        <w:r w:rsidRPr="008743AF">
          <w:rPr>
            <w:rFonts w:ascii="Arial" w:eastAsia="Times New Roman" w:hAnsi="Arial" w:cs="Arial"/>
            <w:color w:val="808080"/>
            <w:sz w:val="23"/>
            <w:szCs w:val="23"/>
            <w:u w:val="single"/>
            <w:bdr w:val="none" w:sz="0" w:space="0" w:color="auto" w:frame="1"/>
            <w:lang w:eastAsia="ru-RU"/>
          </w:rPr>
          <w:t>пункта 4.10</w:t>
        </w:r>
      </w:hyperlink>
      <w:r w:rsidRPr="008743AF">
        <w:rPr>
          <w:rFonts w:ascii="Arial" w:eastAsia="Times New Roman" w:hAnsi="Arial" w:cs="Arial"/>
          <w:color w:val="333333"/>
          <w:sz w:val="23"/>
          <w:szCs w:val="23"/>
          <w:lang w:eastAsia="ru-RU"/>
        </w:rPr>
        <w:t> Правил срок дисквалификации составляет два года с возможностью снижения до одного года, в зависимости от степени вины спортсмена или иного лица или других обстоятельств дела.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12.3.6. За нарушение </w:t>
      </w:r>
      <w:hyperlink r:id="rId99" w:anchor="411" w:history="1">
        <w:r w:rsidRPr="008743AF">
          <w:rPr>
            <w:rFonts w:ascii="Arial" w:eastAsia="Times New Roman" w:hAnsi="Arial" w:cs="Arial"/>
            <w:color w:val="808080"/>
            <w:sz w:val="23"/>
            <w:szCs w:val="23"/>
            <w:u w:val="single"/>
            <w:bdr w:val="none" w:sz="0" w:space="0" w:color="auto" w:frame="1"/>
            <w:lang w:eastAsia="ru-RU"/>
          </w:rPr>
          <w:t>пункта 4.11</w:t>
        </w:r>
      </w:hyperlink>
      <w:r w:rsidRPr="008743AF">
        <w:rPr>
          <w:rFonts w:ascii="Arial" w:eastAsia="Times New Roman" w:hAnsi="Arial" w:cs="Arial"/>
          <w:color w:val="333333"/>
          <w:sz w:val="23"/>
          <w:szCs w:val="23"/>
          <w:lang w:eastAsia="ru-RU"/>
        </w:rPr>
        <w:t> Правил срок дисквалификации составляет от двух лет до пожизненной дисквалификации, в зависимости от серьезности нарушения, совершенного спортсменом или иным лицом.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12.4. Отягчающие обстоятельства, которые могут увеличить срок дисквалификации.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Если РУСАДА установит в каждом конкретном случае, связанном с нарушением Правил, кроме нарушений </w:t>
      </w:r>
      <w:hyperlink r:id="rId100" w:anchor="47" w:history="1">
        <w:r w:rsidRPr="008743AF">
          <w:rPr>
            <w:rFonts w:ascii="Arial" w:eastAsia="Times New Roman" w:hAnsi="Arial" w:cs="Arial"/>
            <w:color w:val="808080"/>
            <w:sz w:val="23"/>
            <w:szCs w:val="23"/>
            <w:u w:val="single"/>
            <w:bdr w:val="none" w:sz="0" w:space="0" w:color="auto" w:frame="1"/>
            <w:lang w:eastAsia="ru-RU"/>
          </w:rPr>
          <w:t>пунктов 4.7</w:t>
        </w:r>
      </w:hyperlink>
      <w:r w:rsidRPr="008743AF">
        <w:rPr>
          <w:rFonts w:ascii="Arial" w:eastAsia="Times New Roman" w:hAnsi="Arial" w:cs="Arial"/>
          <w:color w:val="333333"/>
          <w:sz w:val="23"/>
          <w:szCs w:val="23"/>
          <w:lang w:eastAsia="ru-RU"/>
        </w:rPr>
        <w:t>, </w:t>
      </w:r>
      <w:hyperlink r:id="rId101" w:anchor="48" w:history="1">
        <w:r w:rsidRPr="008743AF">
          <w:rPr>
            <w:rFonts w:ascii="Arial" w:eastAsia="Times New Roman" w:hAnsi="Arial" w:cs="Arial"/>
            <w:color w:val="808080"/>
            <w:sz w:val="23"/>
            <w:szCs w:val="23"/>
            <w:u w:val="single"/>
            <w:bdr w:val="none" w:sz="0" w:space="0" w:color="auto" w:frame="1"/>
            <w:lang w:eastAsia="ru-RU"/>
          </w:rPr>
          <w:t>4.8</w:t>
        </w:r>
      </w:hyperlink>
      <w:r w:rsidRPr="008743AF">
        <w:rPr>
          <w:rFonts w:ascii="Arial" w:eastAsia="Times New Roman" w:hAnsi="Arial" w:cs="Arial"/>
          <w:color w:val="333333"/>
          <w:sz w:val="23"/>
          <w:szCs w:val="23"/>
          <w:lang w:eastAsia="ru-RU"/>
        </w:rPr>
        <w:t>, </w:t>
      </w:r>
      <w:hyperlink r:id="rId102" w:anchor="49" w:history="1">
        <w:r w:rsidRPr="008743AF">
          <w:rPr>
            <w:rFonts w:ascii="Arial" w:eastAsia="Times New Roman" w:hAnsi="Arial" w:cs="Arial"/>
            <w:color w:val="808080"/>
            <w:sz w:val="23"/>
            <w:szCs w:val="23"/>
            <w:u w:val="single"/>
            <w:bdr w:val="none" w:sz="0" w:space="0" w:color="auto" w:frame="1"/>
            <w:lang w:eastAsia="ru-RU"/>
          </w:rPr>
          <w:t>4.9</w:t>
        </w:r>
      </w:hyperlink>
      <w:r w:rsidRPr="008743AF">
        <w:rPr>
          <w:rFonts w:ascii="Arial" w:eastAsia="Times New Roman" w:hAnsi="Arial" w:cs="Arial"/>
          <w:color w:val="333333"/>
          <w:sz w:val="23"/>
          <w:szCs w:val="23"/>
          <w:lang w:eastAsia="ru-RU"/>
        </w:rPr>
        <w:t> или </w:t>
      </w:r>
      <w:hyperlink r:id="rId103" w:anchor="4011" w:history="1">
        <w:r w:rsidRPr="008743AF">
          <w:rPr>
            <w:rFonts w:ascii="Arial" w:eastAsia="Times New Roman" w:hAnsi="Arial" w:cs="Arial"/>
            <w:color w:val="808080"/>
            <w:sz w:val="23"/>
            <w:szCs w:val="23"/>
            <w:u w:val="single"/>
            <w:bdr w:val="none" w:sz="0" w:space="0" w:color="auto" w:frame="1"/>
            <w:lang w:eastAsia="ru-RU"/>
          </w:rPr>
          <w:t>4.11</w:t>
        </w:r>
      </w:hyperlink>
      <w:r w:rsidRPr="008743AF">
        <w:rPr>
          <w:rFonts w:ascii="Arial" w:eastAsia="Times New Roman" w:hAnsi="Arial" w:cs="Arial"/>
          <w:color w:val="333333"/>
          <w:sz w:val="23"/>
          <w:szCs w:val="23"/>
          <w:lang w:eastAsia="ru-RU"/>
        </w:rPr>
        <w:t> Правил, наличие отягчающих обстоятельств, которые оправдывают присуждение срока дисквалификации, превышающего стандартную санкцию, то срок дисквалификации, применяемый в ином случае, должен быть дополнительно увеличен до двух лет, в зависимости от серьезности нарушения и характера отягчающих обстоятельств, если только спортсмен или иное лицо не смогут доказать, что нарушение Правил было совершено непреднамеренно.</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12.5. Отмена срока дисквалификации в случаях отсутствия вины или халатности.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Если спортсмен или иное лицо смогут доказать в каждом конкретном случае, что в их действиях отсутствует вина или халатность, то применимый в ином случае срок дисквалификации не должен быть применен.</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12.6. Сокращение срока дисквалификации на основании незначительной вины или халатности.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12.6.1. Возможно сокращение срока санкции при определенных обстоятельствах за нарушение </w:t>
      </w:r>
      <w:hyperlink r:id="rId104" w:anchor="41" w:history="1">
        <w:r w:rsidRPr="008743AF">
          <w:rPr>
            <w:rFonts w:ascii="Arial" w:eastAsia="Times New Roman" w:hAnsi="Arial" w:cs="Arial"/>
            <w:color w:val="808080"/>
            <w:sz w:val="23"/>
            <w:szCs w:val="23"/>
            <w:u w:val="single"/>
            <w:bdr w:val="none" w:sz="0" w:space="0" w:color="auto" w:frame="1"/>
            <w:lang w:eastAsia="ru-RU"/>
          </w:rPr>
          <w:t>пунктов 4.1</w:t>
        </w:r>
      </w:hyperlink>
      <w:r w:rsidRPr="008743AF">
        <w:rPr>
          <w:rFonts w:ascii="Arial" w:eastAsia="Times New Roman" w:hAnsi="Arial" w:cs="Arial"/>
          <w:color w:val="333333"/>
          <w:sz w:val="23"/>
          <w:szCs w:val="23"/>
          <w:lang w:eastAsia="ru-RU"/>
        </w:rPr>
        <w:t>, </w:t>
      </w:r>
      <w:hyperlink r:id="rId105" w:anchor="42" w:history="1">
        <w:r w:rsidRPr="008743AF">
          <w:rPr>
            <w:rFonts w:ascii="Arial" w:eastAsia="Times New Roman" w:hAnsi="Arial" w:cs="Arial"/>
            <w:color w:val="808080"/>
            <w:sz w:val="23"/>
            <w:szCs w:val="23"/>
            <w:u w:val="single"/>
            <w:bdr w:val="none" w:sz="0" w:space="0" w:color="auto" w:frame="1"/>
            <w:lang w:eastAsia="ru-RU"/>
          </w:rPr>
          <w:t>4.2</w:t>
        </w:r>
      </w:hyperlink>
      <w:r w:rsidRPr="008743AF">
        <w:rPr>
          <w:rFonts w:ascii="Arial" w:eastAsia="Times New Roman" w:hAnsi="Arial" w:cs="Arial"/>
          <w:color w:val="333333"/>
          <w:sz w:val="23"/>
          <w:szCs w:val="23"/>
          <w:lang w:eastAsia="ru-RU"/>
        </w:rPr>
        <w:t> или </w:t>
      </w:r>
      <w:hyperlink r:id="rId106" w:anchor="46" w:history="1">
        <w:r w:rsidRPr="008743AF">
          <w:rPr>
            <w:rFonts w:ascii="Arial" w:eastAsia="Times New Roman" w:hAnsi="Arial" w:cs="Arial"/>
            <w:color w:val="808080"/>
            <w:sz w:val="23"/>
            <w:szCs w:val="23"/>
            <w:u w:val="single"/>
            <w:bdr w:val="none" w:sz="0" w:space="0" w:color="auto" w:frame="1"/>
            <w:lang w:eastAsia="ru-RU"/>
          </w:rPr>
          <w:t>4.6</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Все сокращения срока санкций согласно </w:t>
      </w:r>
      <w:hyperlink r:id="rId107" w:anchor="1261" w:history="1">
        <w:r w:rsidRPr="008743AF">
          <w:rPr>
            <w:rFonts w:ascii="Arial" w:eastAsia="Times New Roman" w:hAnsi="Arial" w:cs="Arial"/>
            <w:color w:val="808080"/>
            <w:sz w:val="23"/>
            <w:szCs w:val="23"/>
            <w:u w:val="single"/>
            <w:bdr w:val="none" w:sz="0" w:space="0" w:color="auto" w:frame="1"/>
            <w:lang w:eastAsia="ru-RU"/>
          </w:rPr>
          <w:t>подпункту 12.6.1</w:t>
        </w:r>
      </w:hyperlink>
      <w:r w:rsidRPr="008743AF">
        <w:rPr>
          <w:rFonts w:ascii="Arial" w:eastAsia="Times New Roman" w:hAnsi="Arial" w:cs="Arial"/>
          <w:color w:val="333333"/>
          <w:sz w:val="23"/>
          <w:szCs w:val="23"/>
          <w:lang w:eastAsia="ru-RU"/>
        </w:rPr>
        <w:t> Правил являются взаимоисключающими и не суммируются.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12.6.1.1. Особые субстанции или особые методы.</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xml:space="preserve">В случаях, если нарушение Правил включает особую субстанцию (отличную от субстанции, вызывающей зависимость) или особый метод и спортсмен или иное лицо смогут доказать незначительную вину или халатность, максимальный срок дисквалификации составляет два года, и минимальный - предупреждение без </w:t>
      </w:r>
      <w:r w:rsidRPr="008743AF">
        <w:rPr>
          <w:rFonts w:ascii="Arial" w:eastAsia="Times New Roman" w:hAnsi="Arial" w:cs="Arial"/>
          <w:color w:val="333333"/>
          <w:sz w:val="23"/>
          <w:szCs w:val="23"/>
          <w:lang w:eastAsia="ru-RU"/>
        </w:rPr>
        <w:lastRenderedPageBreak/>
        <w:t>назначения срока дисквалификации в зависимости от степени вины спортсмена или иного лица.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12.6.1.2. Загрязненные продукты.</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 случаях, если спортсмен или иное лицо смогут доказать незначительную вину или халатность и то, что запрещенная субстанция (отличная от субстанции, вызывающей зависимость) содержалась в загрязненном продукте, максимальный срок дисквалификации составляет два года, и минимальный - предупреждение без назначения срока дисквалификации в зависимости от степени вины спортсмена или иного лица.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12.6.1.3. Защищенные лица и спортсмены-любители.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 случаях, если нарушение Правил, не связанное с субстанцией, вызывающей зависимость, совершено защищенным лицом или спортсменом-любителем, которые смогут доказать незначительную вину либо халатность, то максимальный срок дисквалификации составляет два года, и минимальный - предупреждение без назначения срока дисквалификации в зависимости от степени вины защищенного лица или спортсмена-любителя.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12.6.2. Незначительная вина или халатность за пределами применения </w:t>
      </w:r>
      <w:hyperlink r:id="rId108" w:anchor="1261" w:history="1">
        <w:r w:rsidRPr="008743AF">
          <w:rPr>
            <w:rFonts w:ascii="Arial" w:eastAsia="Times New Roman" w:hAnsi="Arial" w:cs="Arial"/>
            <w:color w:val="808080"/>
            <w:sz w:val="23"/>
            <w:szCs w:val="23"/>
            <w:u w:val="single"/>
            <w:bdr w:val="none" w:sz="0" w:space="0" w:color="auto" w:frame="1"/>
            <w:lang w:eastAsia="ru-RU"/>
          </w:rPr>
          <w:t>пункта 12.6.1</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Если спортсмен или иное лицо смогут доказать в каждом конкретном случае, к которому </w:t>
      </w:r>
      <w:hyperlink r:id="rId109" w:anchor="1261" w:history="1">
        <w:r w:rsidRPr="008743AF">
          <w:rPr>
            <w:rFonts w:ascii="Arial" w:eastAsia="Times New Roman" w:hAnsi="Arial" w:cs="Arial"/>
            <w:color w:val="808080"/>
            <w:sz w:val="23"/>
            <w:szCs w:val="23"/>
            <w:u w:val="single"/>
            <w:bdr w:val="none" w:sz="0" w:space="0" w:color="auto" w:frame="1"/>
            <w:lang w:eastAsia="ru-RU"/>
          </w:rPr>
          <w:t>пункт 12.6.1</w:t>
        </w:r>
      </w:hyperlink>
      <w:r w:rsidRPr="008743AF">
        <w:rPr>
          <w:rFonts w:ascii="Arial" w:eastAsia="Times New Roman" w:hAnsi="Arial" w:cs="Arial"/>
          <w:color w:val="333333"/>
          <w:sz w:val="23"/>
          <w:szCs w:val="23"/>
          <w:lang w:eastAsia="ru-RU"/>
        </w:rPr>
        <w:t> Правил не применяется, что в их действиях имеется незначительная вина или халатность, то при условии дальнейшего сокращения или отмены в соответствии с </w:t>
      </w:r>
      <w:hyperlink r:id="rId110" w:anchor="127" w:history="1">
        <w:r w:rsidRPr="008743AF">
          <w:rPr>
            <w:rFonts w:ascii="Arial" w:eastAsia="Times New Roman" w:hAnsi="Arial" w:cs="Arial"/>
            <w:color w:val="808080"/>
            <w:sz w:val="23"/>
            <w:szCs w:val="23"/>
            <w:u w:val="single"/>
            <w:bdr w:val="none" w:sz="0" w:space="0" w:color="auto" w:frame="1"/>
            <w:lang w:eastAsia="ru-RU"/>
          </w:rPr>
          <w:t>пунктом 12.7</w:t>
        </w:r>
      </w:hyperlink>
      <w:r w:rsidRPr="008743AF">
        <w:rPr>
          <w:rFonts w:ascii="Arial" w:eastAsia="Times New Roman" w:hAnsi="Arial" w:cs="Arial"/>
          <w:color w:val="333333"/>
          <w:sz w:val="23"/>
          <w:szCs w:val="23"/>
          <w:lang w:eastAsia="ru-RU"/>
        </w:rPr>
        <w:t> Правил применяемый в иных случаях срок дисквалификации может быть сокращен в соответствии со степенью вины спортсмена или иного лица, однако сокращаемый срок дисквалификации не может быть меньше половины срока дисквалификации, назначаемого в ином случае. Если в ином случае назначается пожизненная дисквалификация, то сокращаемый срок по данному пункту не может быть менее восьми лет.</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12.7. Отмена, сокращение или приостановление срока дисквалификации или других последствий по причинам, не связанным с виной.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12.7.1. Существенное содействие в раскрытии или установлении нарушений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12.7.1.1. РУСАДА при выявлении нарушения Правил может в конкретном случае еще до принятия окончательного решения по апелляции по </w:t>
      </w:r>
      <w:hyperlink r:id="rId111" w:anchor="15" w:history="1">
        <w:r w:rsidRPr="008743AF">
          <w:rPr>
            <w:rFonts w:ascii="Arial" w:eastAsia="Times New Roman" w:hAnsi="Arial" w:cs="Arial"/>
            <w:color w:val="808080"/>
            <w:sz w:val="23"/>
            <w:szCs w:val="23"/>
            <w:u w:val="single"/>
            <w:bdr w:val="none" w:sz="0" w:space="0" w:color="auto" w:frame="1"/>
            <w:lang w:eastAsia="ru-RU"/>
          </w:rPr>
          <w:t>главе XV</w:t>
        </w:r>
      </w:hyperlink>
      <w:r w:rsidRPr="008743AF">
        <w:rPr>
          <w:rFonts w:ascii="Arial" w:eastAsia="Times New Roman" w:hAnsi="Arial" w:cs="Arial"/>
          <w:color w:val="333333"/>
          <w:sz w:val="23"/>
          <w:szCs w:val="23"/>
          <w:lang w:eastAsia="ru-RU"/>
        </w:rPr>
        <w:t> Правил или до истечения срока подачи апелляции приостановить действие части последствий (кроме аннулирования и обязательного публичного обнародования), наложенных в конкретном случае, если спортсмен или иное лицо оказали существенное содействие антидопинговой организации, правоохранительным органам или профессиональному дисциплинарному органу, в результате чего:</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а) антидопинговая организация раскрыла или открыла дело о нарушении Правил другим лицом;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б) правоохранительные или дисциплинарные органы раскрыли или открыли дело о правонарушении или нарушении профессиональных правил, совершенном другим лицом, и информация, предоставленная данным лицом в рамках существенного содействия, стала доступна РУСАДА;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в) ВАДА начало расследование в отношении подписавшей Кодекс и согласившийся соблюдать изложенные в нем принципы и правила, в соответствии со статьей 23 Кодекса стороны (далее - подписавшиеся стороны), лаборатории, аккредитованной ВАДА, или подразделения по управлению паспортами спортсменов (как определено в Международном стандарте по тестированию и расследованиям) в связи с несоблюдением Кодекса, международного стандарта или технического документа;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г) с одобрения ВАДА уголовный или дисциплинарный орган инициировал уголовное преследование или дело о нарушении профессиональных или спортивных правил, подрывающем целостность спорта, но не связанном с допингом.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После окончательного решения по апелляции в соответствии с </w:t>
      </w:r>
      <w:hyperlink r:id="rId112" w:anchor="15" w:history="1">
        <w:r w:rsidRPr="008743AF">
          <w:rPr>
            <w:rFonts w:ascii="Arial" w:eastAsia="Times New Roman" w:hAnsi="Arial" w:cs="Arial"/>
            <w:color w:val="808080"/>
            <w:sz w:val="23"/>
            <w:szCs w:val="23"/>
            <w:u w:val="single"/>
            <w:bdr w:val="none" w:sz="0" w:space="0" w:color="auto" w:frame="1"/>
            <w:lang w:eastAsia="ru-RU"/>
          </w:rPr>
          <w:t>главой XV</w:t>
        </w:r>
      </w:hyperlink>
      <w:r w:rsidRPr="008743AF">
        <w:rPr>
          <w:rFonts w:ascii="Arial" w:eastAsia="Times New Roman" w:hAnsi="Arial" w:cs="Arial"/>
          <w:color w:val="333333"/>
          <w:sz w:val="23"/>
          <w:szCs w:val="23"/>
          <w:lang w:eastAsia="ru-RU"/>
        </w:rPr>
        <w:t> Правил или истечения срока на подачу апелляции РУСАДА может отменить часть назначаемых в иных случаях последствий, только с согласия ВАДА и соответствующей международной федерации.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Продолжительность той части срока, на которую может быть отменен назначаемый в иных случаях срок дисквалификации, должна основываться на серьезности нарушения Правил, совершенного спортсменом или иным лицом, и того, насколько велико было существенное содействие, оказанное спортсменом и иным лицом в борьбе с допингом в спорте, в связи с несоблюдением Кодекса и (или) нарушением целостности спорта. Срок дисквалификации может быть приостановлен не более чем натри четверти назначаемого в иных случаях срока дисквалификации. Если назначаемая в иных случаях дисквалификация является пожизненной, то несокращаемый срок по настоящему подпункту составляет не менее восьми лет. Для целей данного абзаца назначаемый в иных случаях срок дисквалификации не включает срок дисквалификации, который может быть добавлен на основании </w:t>
      </w:r>
      <w:hyperlink r:id="rId113" w:anchor="12932" w:history="1">
        <w:r w:rsidRPr="008743AF">
          <w:rPr>
            <w:rFonts w:ascii="Arial" w:eastAsia="Times New Roman" w:hAnsi="Arial" w:cs="Arial"/>
            <w:color w:val="808080"/>
            <w:sz w:val="23"/>
            <w:szCs w:val="23"/>
            <w:u w:val="single"/>
            <w:bdr w:val="none" w:sz="0" w:space="0" w:color="auto" w:frame="1"/>
            <w:lang w:eastAsia="ru-RU"/>
          </w:rPr>
          <w:t>пункта 12.9.3.2</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По требованию спортсмена или иного лица, стремящегося оказать существенное содействие, РУСАДА обязана обеспечить спортсмену или иному лицу возможность предоставления информации антидопинговой организации на условиях заключения соглашения о непричинении вреда интересам сторон.</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Если спортсмен или иное лицо в итоге отказываются сотрудничать и предоставлять полную и достоверную информацию в рамках существенного содействия, на основании которого было отменено действие части последствий, РУСАДА может восстановить первоначальные последствия. На решение РУСАДА о восстановлении отмененных ранее последствий или об отказе в восстановлении последствий может быть подана апелляция любым лицом, уполномоченным на это, в соответствии с </w:t>
      </w:r>
      <w:hyperlink r:id="rId114" w:anchor="15" w:history="1">
        <w:r w:rsidRPr="008743AF">
          <w:rPr>
            <w:rFonts w:ascii="Arial" w:eastAsia="Times New Roman" w:hAnsi="Arial" w:cs="Arial"/>
            <w:color w:val="808080"/>
            <w:sz w:val="23"/>
            <w:szCs w:val="23"/>
            <w:u w:val="single"/>
            <w:bdr w:val="none" w:sz="0" w:space="0" w:color="auto" w:frame="1"/>
            <w:lang w:eastAsia="ru-RU"/>
          </w:rPr>
          <w:t>главой XV</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12.7.1.2. Для дополнительного поощрения спортсменов и иных лиц в оказании существенного содействия антидопинговым организациям, по запросу РУСАДА или запросу спортсмена или иного лица, которое обвиняется в нарушении Правил или ином нарушении Кодекса, ВАДА на любой стадии обработки результатов (даже после принятия окончательного решения по апелляции в соответствии с </w:t>
      </w:r>
      <w:hyperlink r:id="rId115" w:anchor="15" w:history="1">
        <w:r w:rsidRPr="008743AF">
          <w:rPr>
            <w:rFonts w:ascii="Arial" w:eastAsia="Times New Roman" w:hAnsi="Arial" w:cs="Arial"/>
            <w:color w:val="808080"/>
            <w:sz w:val="23"/>
            <w:szCs w:val="23"/>
            <w:u w:val="single"/>
            <w:bdr w:val="none" w:sz="0" w:space="0" w:color="auto" w:frame="1"/>
            <w:lang w:eastAsia="ru-RU"/>
          </w:rPr>
          <w:t>главой XV</w:t>
        </w:r>
      </w:hyperlink>
      <w:r w:rsidRPr="008743AF">
        <w:rPr>
          <w:rFonts w:ascii="Arial" w:eastAsia="Times New Roman" w:hAnsi="Arial" w:cs="Arial"/>
          <w:color w:val="333333"/>
          <w:sz w:val="23"/>
          <w:szCs w:val="23"/>
          <w:lang w:eastAsia="ru-RU"/>
        </w:rPr>
        <w:t xml:space="preserve"> Правил) может согласиться приостановить на свое усмотрение применимый в иных случаях срок дисквалификации и другие последствия. В исключительных случаях ВАДА в ответ на существенное содействие может согласиться на приостановление срока дисквалификации и других последствий в большем объеме, чем это предусмотрено настоящим пунктом, вплоть до неприменения дисквалификации, обязательного публичного обнародования и (или) изъятия призовых денег или отмены штрафа и возмещения расходов. Согласие ВАДА будет основываться на тех же принципах </w:t>
      </w:r>
      <w:r w:rsidRPr="008743AF">
        <w:rPr>
          <w:rFonts w:ascii="Arial" w:eastAsia="Times New Roman" w:hAnsi="Arial" w:cs="Arial"/>
          <w:color w:val="333333"/>
          <w:sz w:val="23"/>
          <w:szCs w:val="23"/>
          <w:lang w:eastAsia="ru-RU"/>
        </w:rPr>
        <w:lastRenderedPageBreak/>
        <w:t>возможного восстановления последствий, которые указаны в других частях настоящего пункта. Решение ВАДА, принятое в соответствии с настоящим пунктом, не подлежит апелляции. Положения главы XV Правил в данном случае не применяются.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12.7.1.3. Если РУСАДА отменяет какую-либо часть применимой санкции в связи с существенным содействием, то в порядке, предусмотренном </w:t>
      </w:r>
      <w:hyperlink r:id="rId116" w:anchor="172" w:history="1">
        <w:r w:rsidRPr="008743AF">
          <w:rPr>
            <w:rFonts w:ascii="Arial" w:eastAsia="Times New Roman" w:hAnsi="Arial" w:cs="Arial"/>
            <w:color w:val="808080"/>
            <w:sz w:val="23"/>
            <w:szCs w:val="23"/>
            <w:u w:val="single"/>
            <w:bdr w:val="none" w:sz="0" w:space="0" w:color="auto" w:frame="1"/>
            <w:lang w:eastAsia="ru-RU"/>
          </w:rPr>
          <w:t>пунктом 17.2</w:t>
        </w:r>
      </w:hyperlink>
      <w:r w:rsidRPr="008743AF">
        <w:rPr>
          <w:rFonts w:ascii="Arial" w:eastAsia="Times New Roman" w:hAnsi="Arial" w:cs="Arial"/>
          <w:color w:val="333333"/>
          <w:sz w:val="23"/>
          <w:szCs w:val="23"/>
          <w:lang w:eastAsia="ru-RU"/>
        </w:rPr>
        <w:t> Правил, другим антидопинговым организациям, имеющим право обжаловать решение в соответствии с </w:t>
      </w:r>
      <w:hyperlink r:id="rId117" w:anchor="1523" w:history="1">
        <w:r w:rsidRPr="008743AF">
          <w:rPr>
            <w:rFonts w:ascii="Arial" w:eastAsia="Times New Roman" w:hAnsi="Arial" w:cs="Arial"/>
            <w:color w:val="808080"/>
            <w:sz w:val="23"/>
            <w:szCs w:val="23"/>
            <w:u w:val="single"/>
            <w:bdr w:val="none" w:sz="0" w:space="0" w:color="auto" w:frame="1"/>
            <w:lang w:eastAsia="ru-RU"/>
          </w:rPr>
          <w:t>пунктом 15.2.3</w:t>
        </w:r>
      </w:hyperlink>
      <w:r w:rsidRPr="008743AF">
        <w:rPr>
          <w:rFonts w:ascii="Arial" w:eastAsia="Times New Roman" w:hAnsi="Arial" w:cs="Arial"/>
          <w:color w:val="333333"/>
          <w:sz w:val="23"/>
          <w:szCs w:val="23"/>
          <w:lang w:eastAsia="ru-RU"/>
        </w:rPr>
        <w:t> Правил, должно быть выслано уведомление с указанием мотивов принятого решения. В исключительных обстоятельствах, если ВАДА сочтет, что этого требуют интересы борьбы с допингом в спорте, ВАДА может разрешить РУСАДА заключить со спортсменом или иным лицом соответствующее соглашение о конфиденциальности, которое будет предусматривать ограничение или отсрочку раскрытия информации о характере и условиях существенного содействия.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12.7.2. Признание нарушения антидопинговых правил в отсутствие других доказательств.</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Если спортсмен или иное лицо добровольно признают нарушение Правил до получения уведомления о необходимости сдачи пробы, которая могла бы выявить такое нарушение (или в случае нарушения Правил (за исключением </w:t>
      </w:r>
      <w:hyperlink r:id="rId118" w:anchor="41" w:history="1">
        <w:r w:rsidRPr="008743AF">
          <w:rPr>
            <w:rFonts w:ascii="Arial" w:eastAsia="Times New Roman" w:hAnsi="Arial" w:cs="Arial"/>
            <w:color w:val="808080"/>
            <w:sz w:val="23"/>
            <w:szCs w:val="23"/>
            <w:u w:val="single"/>
            <w:bdr w:val="none" w:sz="0" w:space="0" w:color="auto" w:frame="1"/>
            <w:lang w:eastAsia="ru-RU"/>
          </w:rPr>
          <w:t>пункта 4.1</w:t>
        </w:r>
      </w:hyperlink>
      <w:r w:rsidRPr="008743AF">
        <w:rPr>
          <w:rFonts w:ascii="Arial" w:eastAsia="Times New Roman" w:hAnsi="Arial" w:cs="Arial"/>
          <w:color w:val="333333"/>
          <w:sz w:val="23"/>
          <w:szCs w:val="23"/>
          <w:lang w:eastAsia="ru-RU"/>
        </w:rPr>
        <w:t> Правил) - до получения согласно </w:t>
      </w:r>
      <w:hyperlink r:id="rId119" w:anchor="9" w:history="1">
        <w:r w:rsidRPr="008743AF">
          <w:rPr>
            <w:rFonts w:ascii="Arial" w:eastAsia="Times New Roman" w:hAnsi="Arial" w:cs="Arial"/>
            <w:color w:val="808080"/>
            <w:sz w:val="23"/>
            <w:szCs w:val="23"/>
            <w:u w:val="single"/>
            <w:bdr w:val="none" w:sz="0" w:space="0" w:color="auto" w:frame="1"/>
            <w:lang w:eastAsia="ru-RU"/>
          </w:rPr>
          <w:t>главе IX</w:t>
        </w:r>
      </w:hyperlink>
      <w:r w:rsidRPr="008743AF">
        <w:rPr>
          <w:rFonts w:ascii="Arial" w:eastAsia="Times New Roman" w:hAnsi="Arial" w:cs="Arial"/>
          <w:color w:val="333333"/>
          <w:sz w:val="23"/>
          <w:szCs w:val="23"/>
          <w:lang w:eastAsia="ru-RU"/>
        </w:rPr>
        <w:t> Правил первого уведомления о нарушении), и это признание является единственным достоверным доказательством нарушения на момент признания, срок дисквалификации может быть сокращен, но не более чем наполовину от назначаемого в иных случаях срока дисквалификации.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12.7.3. Применение нескольких оснований для сокращения санкции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Если спортсмен или иное лицо докажут, что имеют право на сокращение санкций по двум и более положениям </w:t>
      </w:r>
      <w:hyperlink r:id="rId120" w:anchor="125" w:history="1">
        <w:r w:rsidRPr="008743AF">
          <w:rPr>
            <w:rFonts w:ascii="Arial" w:eastAsia="Times New Roman" w:hAnsi="Arial" w:cs="Arial"/>
            <w:color w:val="808080"/>
            <w:sz w:val="23"/>
            <w:szCs w:val="23"/>
            <w:u w:val="single"/>
            <w:bdr w:val="none" w:sz="0" w:space="0" w:color="auto" w:frame="1"/>
            <w:lang w:eastAsia="ru-RU"/>
          </w:rPr>
          <w:t>пунктов 12.5</w:t>
        </w:r>
      </w:hyperlink>
      <w:r w:rsidRPr="008743AF">
        <w:rPr>
          <w:rFonts w:ascii="Arial" w:eastAsia="Times New Roman" w:hAnsi="Arial" w:cs="Arial"/>
          <w:color w:val="333333"/>
          <w:sz w:val="23"/>
          <w:szCs w:val="23"/>
          <w:lang w:eastAsia="ru-RU"/>
        </w:rPr>
        <w:t>, </w:t>
      </w:r>
      <w:hyperlink r:id="rId121" w:anchor="126" w:history="1">
        <w:r w:rsidRPr="008743AF">
          <w:rPr>
            <w:rFonts w:ascii="Arial" w:eastAsia="Times New Roman" w:hAnsi="Arial" w:cs="Arial"/>
            <w:color w:val="808080"/>
            <w:sz w:val="23"/>
            <w:szCs w:val="23"/>
            <w:u w:val="single"/>
            <w:bdr w:val="none" w:sz="0" w:space="0" w:color="auto" w:frame="1"/>
            <w:lang w:eastAsia="ru-RU"/>
          </w:rPr>
          <w:t>12.6</w:t>
        </w:r>
      </w:hyperlink>
      <w:r w:rsidRPr="008743AF">
        <w:rPr>
          <w:rFonts w:ascii="Arial" w:eastAsia="Times New Roman" w:hAnsi="Arial" w:cs="Arial"/>
          <w:color w:val="333333"/>
          <w:sz w:val="23"/>
          <w:szCs w:val="23"/>
          <w:lang w:eastAsia="ru-RU"/>
        </w:rPr>
        <w:t> или </w:t>
      </w:r>
      <w:hyperlink r:id="rId122" w:anchor="127" w:history="1">
        <w:r w:rsidRPr="008743AF">
          <w:rPr>
            <w:rFonts w:ascii="Arial" w:eastAsia="Times New Roman" w:hAnsi="Arial" w:cs="Arial"/>
            <w:color w:val="808080"/>
            <w:sz w:val="23"/>
            <w:szCs w:val="23"/>
            <w:u w:val="single"/>
            <w:bdr w:val="none" w:sz="0" w:space="0" w:color="auto" w:frame="1"/>
            <w:lang w:eastAsia="ru-RU"/>
          </w:rPr>
          <w:t>12.7</w:t>
        </w:r>
      </w:hyperlink>
      <w:r w:rsidRPr="008743AF">
        <w:rPr>
          <w:rFonts w:ascii="Arial" w:eastAsia="Times New Roman" w:hAnsi="Arial" w:cs="Arial"/>
          <w:color w:val="333333"/>
          <w:sz w:val="23"/>
          <w:szCs w:val="23"/>
          <w:lang w:eastAsia="ru-RU"/>
        </w:rPr>
        <w:t> Правил, то до применения любого сокращения или отмены санкций в соответствии с пунктом 12.7 Правил применимый в иных случаях срок дисквалификации должен быть определен согласно </w:t>
      </w:r>
      <w:hyperlink r:id="rId123" w:anchor="122" w:history="1">
        <w:r w:rsidRPr="008743AF">
          <w:rPr>
            <w:rFonts w:ascii="Arial" w:eastAsia="Times New Roman" w:hAnsi="Arial" w:cs="Arial"/>
            <w:color w:val="808080"/>
            <w:sz w:val="23"/>
            <w:szCs w:val="23"/>
            <w:u w:val="single"/>
            <w:bdr w:val="none" w:sz="0" w:space="0" w:color="auto" w:frame="1"/>
            <w:lang w:eastAsia="ru-RU"/>
          </w:rPr>
          <w:t>пунктам 12.2</w:t>
        </w:r>
      </w:hyperlink>
      <w:r w:rsidRPr="008743AF">
        <w:rPr>
          <w:rFonts w:ascii="Arial" w:eastAsia="Times New Roman" w:hAnsi="Arial" w:cs="Arial"/>
          <w:color w:val="333333"/>
          <w:sz w:val="23"/>
          <w:szCs w:val="23"/>
          <w:lang w:eastAsia="ru-RU"/>
        </w:rPr>
        <w:t>, </w:t>
      </w:r>
      <w:hyperlink r:id="rId124" w:anchor="123" w:history="1">
        <w:r w:rsidRPr="008743AF">
          <w:rPr>
            <w:rFonts w:ascii="Arial" w:eastAsia="Times New Roman" w:hAnsi="Arial" w:cs="Arial"/>
            <w:color w:val="808080"/>
            <w:sz w:val="23"/>
            <w:szCs w:val="23"/>
            <w:u w:val="single"/>
            <w:bdr w:val="none" w:sz="0" w:space="0" w:color="auto" w:frame="1"/>
            <w:lang w:eastAsia="ru-RU"/>
          </w:rPr>
          <w:t>12.3</w:t>
        </w:r>
      </w:hyperlink>
      <w:r w:rsidRPr="008743AF">
        <w:rPr>
          <w:rFonts w:ascii="Arial" w:eastAsia="Times New Roman" w:hAnsi="Arial" w:cs="Arial"/>
          <w:color w:val="333333"/>
          <w:sz w:val="23"/>
          <w:szCs w:val="23"/>
          <w:lang w:eastAsia="ru-RU"/>
        </w:rPr>
        <w:t>, 12.5 и 12.6 Правил. Если спортсмен или иное лицо докажут, что имеют право на сокращение или отмену срока дисквалификации в соответствии с пунктом 12.7 Правил, срок дисквалификации может быть отменен или сокращен, но не более чем до одной четверти предусмотренного в иных случаях срока дисквалификации.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12.8. Соглашения в ходе обработки результатов.</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12.8.1. Сокращение срока дисквалификации на один год по некоторым нарушениям антидопинговых правил на основании ранее осуществленного признания вины и согласия с санкциями.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Если спортсмен или иное лицо после получения от РУСАДА уведомления о возможном нарушении Правил, за которое срок дисквалификации составляет четыре года и более (включая любой срок дисквалификации, предусмотренный </w:t>
      </w:r>
      <w:hyperlink r:id="rId125" w:anchor="124" w:history="1">
        <w:r w:rsidRPr="008743AF">
          <w:rPr>
            <w:rFonts w:ascii="Arial" w:eastAsia="Times New Roman" w:hAnsi="Arial" w:cs="Arial"/>
            <w:color w:val="808080"/>
            <w:sz w:val="23"/>
            <w:szCs w:val="23"/>
            <w:u w:val="single"/>
            <w:bdr w:val="none" w:sz="0" w:space="0" w:color="auto" w:frame="1"/>
            <w:lang w:eastAsia="ru-RU"/>
          </w:rPr>
          <w:t>пунктом 12.4</w:t>
        </w:r>
      </w:hyperlink>
      <w:r w:rsidRPr="008743AF">
        <w:rPr>
          <w:rFonts w:ascii="Arial" w:eastAsia="Times New Roman" w:hAnsi="Arial" w:cs="Arial"/>
          <w:color w:val="333333"/>
          <w:sz w:val="23"/>
          <w:szCs w:val="23"/>
          <w:lang w:eastAsia="ru-RU"/>
        </w:rPr>
        <w:t xml:space="preserve"> Правил), признает нарушение и соглашается со сроком дисквалификации не позднее 20 дней после получения уведомления о нарушении Правил, то срок дисквалификации, назначаемый РУСАДА, может быть сокращен на один год. Если спортсмен или иное лицо получат сокращение срока дисквалификации по данному пункту Правил на один год, то никакое дополнительное </w:t>
      </w:r>
      <w:r w:rsidRPr="008743AF">
        <w:rPr>
          <w:rFonts w:ascii="Arial" w:eastAsia="Times New Roman" w:hAnsi="Arial" w:cs="Arial"/>
          <w:color w:val="333333"/>
          <w:sz w:val="23"/>
          <w:szCs w:val="23"/>
          <w:lang w:eastAsia="ru-RU"/>
        </w:rPr>
        <w:lastRenderedPageBreak/>
        <w:t>сокращение срока дисквалификации по любому другому пункту Правил не допускается.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12.8.2. Соглашение о разрешении дела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Если спортсмен или иное лицо признает нарушение антидопинговых правил после предъявления обвинения в нарушении и соглашается с последствиями нарушения, приемлемыми для РУСАДА и ВАДА, то:</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а) спортсмен или иное лицо могут получить сокращение срока дисквалификации на основе оценки РУСАДА или ВАДА о применимости </w:t>
      </w:r>
      <w:hyperlink r:id="rId126" w:anchor="121" w:history="1">
        <w:r w:rsidRPr="008743AF">
          <w:rPr>
            <w:rFonts w:ascii="Arial" w:eastAsia="Times New Roman" w:hAnsi="Arial" w:cs="Arial"/>
            <w:color w:val="808080"/>
            <w:sz w:val="23"/>
            <w:szCs w:val="23"/>
            <w:u w:val="single"/>
            <w:bdr w:val="none" w:sz="0" w:space="0" w:color="auto" w:frame="1"/>
            <w:lang w:eastAsia="ru-RU"/>
          </w:rPr>
          <w:t>пунктов 12.1-12.7</w:t>
        </w:r>
      </w:hyperlink>
      <w:r w:rsidRPr="008743AF">
        <w:rPr>
          <w:rFonts w:ascii="Arial" w:eastAsia="Times New Roman" w:hAnsi="Arial" w:cs="Arial"/>
          <w:color w:val="333333"/>
          <w:sz w:val="23"/>
          <w:szCs w:val="23"/>
          <w:lang w:eastAsia="ru-RU"/>
        </w:rPr>
        <w:t> Правил к возможному нарушению Правил, о серьезности нарушения, степени вины спортсмена или иного лица, а также насколько быстро спортсмен или иное лицо признали нарушение;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б) срок дисквалификации может начаться с даты сдачи пробы или даты последнего нарушения другого пункта Правила.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При этом в каждом случае, где применяется данный пункт Правил,спортсмен или иное лицо должны отбыть не менее половины согласованного срока дисквалификации, начиная с более ранней даты, когда спортсмен или иное лицо согласились с назначением санкции или с даты временного отстранения при условии, что спортсмен или иное лицо в дальнейшем будут соблюдать требования данной санкции либо временного отстранения.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Решения ВАДА и РУСАДА о заключении/незаключении соглашения о разрешении дела, а также о величине сокращаемого срока дисквалификации и дате его начала не рассматриваются Дисциплинарным антидопинговым комитетом и не подлежат апелляции в соответствии с </w:t>
      </w:r>
      <w:hyperlink r:id="rId127" w:anchor="15" w:history="1">
        <w:r w:rsidRPr="008743AF">
          <w:rPr>
            <w:rFonts w:ascii="Arial" w:eastAsia="Times New Roman" w:hAnsi="Arial" w:cs="Arial"/>
            <w:color w:val="808080"/>
            <w:sz w:val="23"/>
            <w:szCs w:val="23"/>
            <w:u w:val="single"/>
            <w:bdr w:val="none" w:sz="0" w:space="0" w:color="auto" w:frame="1"/>
            <w:lang w:eastAsia="ru-RU"/>
          </w:rPr>
          <w:t>главой XV</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По требованию спортсмена или иного лица, стремящегося заключить соглашение о разрешении дела согласно данному подпункту Правил, РУСАДА должна позволить спортсмену или иному лицу обсудить возможность признания нарушения Правил на основе соглашения о непричинении вреда интересам сторон.</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12.9. Многочисленными нарушениями признаются: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12.9.1. Второе или третье нарушение антидопинговых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12.9.1.1. Срок дисквалификации при повторном нарушении спортсменом или иным лицом Правил должен быть определен, исходя из того, что больше: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а) шесть месяцев;</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б) срок, включающий в диапазоне следующее: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суммарная совокупность срока дисквалификации, наложенного за первое нарушение Правил, и срока дисквалификации по второму нарушению, аналогично тому, если бы оно рассматривалось в качестве первого нарушения,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xml:space="preserve">- и двойной срок дисквалификации, применимый ко второму нарушению Правил, аналогично тому, если бы оно рассматривалось в качестве первого нарушения. При этом срок дисквалификации в этом диапазоне должен определяться на основе </w:t>
      </w:r>
      <w:r w:rsidRPr="008743AF">
        <w:rPr>
          <w:rFonts w:ascii="Arial" w:eastAsia="Times New Roman" w:hAnsi="Arial" w:cs="Arial"/>
          <w:color w:val="333333"/>
          <w:sz w:val="23"/>
          <w:szCs w:val="23"/>
          <w:lang w:eastAsia="ru-RU"/>
        </w:rPr>
        <w:lastRenderedPageBreak/>
        <w:t>совокупности обстоятельств и степени вины спортсмена или иного лица в отношении второго нарушения.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12.9.1.2. При установлении третьего нарушения антидопинговых правил назначается пожизненный срок дисквалификации за исключением случаев, когда при третьем нарушении Правил имеются условия, позволяющие отменить или сократить срок дисквалификации в соответствии с </w:t>
      </w:r>
      <w:hyperlink r:id="rId128" w:anchor="125" w:history="1">
        <w:r w:rsidRPr="008743AF">
          <w:rPr>
            <w:rFonts w:ascii="Arial" w:eastAsia="Times New Roman" w:hAnsi="Arial" w:cs="Arial"/>
            <w:color w:val="808080"/>
            <w:sz w:val="23"/>
            <w:szCs w:val="23"/>
            <w:u w:val="single"/>
            <w:bdr w:val="none" w:sz="0" w:space="0" w:color="auto" w:frame="1"/>
            <w:lang w:eastAsia="ru-RU"/>
          </w:rPr>
          <w:t>пунктом 12.5</w:t>
        </w:r>
      </w:hyperlink>
      <w:r w:rsidRPr="008743AF">
        <w:rPr>
          <w:rFonts w:ascii="Arial" w:eastAsia="Times New Roman" w:hAnsi="Arial" w:cs="Arial"/>
          <w:color w:val="333333"/>
          <w:sz w:val="23"/>
          <w:szCs w:val="23"/>
          <w:lang w:eastAsia="ru-RU"/>
        </w:rPr>
        <w:t> или </w:t>
      </w:r>
      <w:hyperlink r:id="rId129" w:anchor="126" w:history="1">
        <w:r w:rsidRPr="008743AF">
          <w:rPr>
            <w:rFonts w:ascii="Arial" w:eastAsia="Times New Roman" w:hAnsi="Arial" w:cs="Arial"/>
            <w:color w:val="808080"/>
            <w:sz w:val="23"/>
            <w:szCs w:val="23"/>
            <w:u w:val="single"/>
            <w:bdr w:val="none" w:sz="0" w:space="0" w:color="auto" w:frame="1"/>
            <w:lang w:eastAsia="ru-RU"/>
          </w:rPr>
          <w:t>12.6</w:t>
        </w:r>
      </w:hyperlink>
      <w:r w:rsidRPr="008743AF">
        <w:rPr>
          <w:rFonts w:ascii="Arial" w:eastAsia="Times New Roman" w:hAnsi="Arial" w:cs="Arial"/>
          <w:color w:val="333333"/>
          <w:sz w:val="23"/>
          <w:szCs w:val="23"/>
          <w:lang w:eastAsia="ru-RU"/>
        </w:rPr>
        <w:t> Правил, или нарушение определено </w:t>
      </w:r>
      <w:hyperlink r:id="rId130" w:anchor="44" w:history="1">
        <w:r w:rsidRPr="008743AF">
          <w:rPr>
            <w:rFonts w:ascii="Arial" w:eastAsia="Times New Roman" w:hAnsi="Arial" w:cs="Arial"/>
            <w:color w:val="808080"/>
            <w:sz w:val="23"/>
            <w:szCs w:val="23"/>
            <w:u w:val="single"/>
            <w:bdr w:val="none" w:sz="0" w:space="0" w:color="auto" w:frame="1"/>
            <w:lang w:eastAsia="ru-RU"/>
          </w:rPr>
          <w:t>пунктом 4.4</w:t>
        </w:r>
      </w:hyperlink>
      <w:r w:rsidRPr="008743AF">
        <w:rPr>
          <w:rFonts w:ascii="Arial" w:eastAsia="Times New Roman" w:hAnsi="Arial" w:cs="Arial"/>
          <w:color w:val="333333"/>
          <w:sz w:val="23"/>
          <w:szCs w:val="23"/>
          <w:lang w:eastAsia="ru-RU"/>
        </w:rPr>
        <w:t> Правил. В указанных случаях срок дисквалификации составляет от восьми лет до пожизненной дисквалификации.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12.9.1.3. Срок дисквалификации, указанный в </w:t>
      </w:r>
      <w:hyperlink r:id="rId131" w:anchor="12911" w:history="1">
        <w:r w:rsidRPr="008743AF">
          <w:rPr>
            <w:rFonts w:ascii="Arial" w:eastAsia="Times New Roman" w:hAnsi="Arial" w:cs="Arial"/>
            <w:color w:val="808080"/>
            <w:sz w:val="23"/>
            <w:szCs w:val="23"/>
            <w:u w:val="single"/>
            <w:bdr w:val="none" w:sz="0" w:space="0" w:color="auto" w:frame="1"/>
            <w:lang w:eastAsia="ru-RU"/>
          </w:rPr>
          <w:t>пунктах 12.9.1.1</w:t>
        </w:r>
      </w:hyperlink>
      <w:r w:rsidRPr="008743AF">
        <w:rPr>
          <w:rFonts w:ascii="Arial" w:eastAsia="Times New Roman" w:hAnsi="Arial" w:cs="Arial"/>
          <w:color w:val="333333"/>
          <w:sz w:val="23"/>
          <w:szCs w:val="23"/>
          <w:lang w:eastAsia="ru-RU"/>
        </w:rPr>
        <w:t> и </w:t>
      </w:r>
      <w:hyperlink r:id="rId132" w:anchor="12912" w:history="1">
        <w:r w:rsidRPr="008743AF">
          <w:rPr>
            <w:rFonts w:ascii="Arial" w:eastAsia="Times New Roman" w:hAnsi="Arial" w:cs="Arial"/>
            <w:color w:val="808080"/>
            <w:sz w:val="23"/>
            <w:szCs w:val="23"/>
            <w:u w:val="single"/>
            <w:bdr w:val="none" w:sz="0" w:space="0" w:color="auto" w:frame="1"/>
            <w:lang w:eastAsia="ru-RU"/>
          </w:rPr>
          <w:t>12.9.1.2</w:t>
        </w:r>
      </w:hyperlink>
      <w:r w:rsidRPr="008743AF">
        <w:rPr>
          <w:rFonts w:ascii="Arial" w:eastAsia="Times New Roman" w:hAnsi="Arial" w:cs="Arial"/>
          <w:color w:val="333333"/>
          <w:sz w:val="23"/>
          <w:szCs w:val="23"/>
          <w:lang w:eastAsia="ru-RU"/>
        </w:rPr>
        <w:t> Правил, может быть сокращен при применении </w:t>
      </w:r>
      <w:hyperlink r:id="rId133" w:anchor="127" w:history="1">
        <w:r w:rsidRPr="008743AF">
          <w:rPr>
            <w:rFonts w:ascii="Arial" w:eastAsia="Times New Roman" w:hAnsi="Arial" w:cs="Arial"/>
            <w:color w:val="808080"/>
            <w:sz w:val="23"/>
            <w:szCs w:val="23"/>
            <w:u w:val="single"/>
            <w:bdr w:val="none" w:sz="0" w:space="0" w:color="auto" w:frame="1"/>
            <w:lang w:eastAsia="ru-RU"/>
          </w:rPr>
          <w:t>пункта 12.7</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12.9.2. Нарушение Правил, по которым было установлено отсутствие вины или халатности в действиях спортсмена или иного лица, не будет рассматриваться в качестве нарушения для целей </w:t>
      </w:r>
      <w:hyperlink r:id="rId134" w:anchor="129" w:history="1">
        <w:r w:rsidRPr="008743AF">
          <w:rPr>
            <w:rFonts w:ascii="Arial" w:eastAsia="Times New Roman" w:hAnsi="Arial" w:cs="Arial"/>
            <w:color w:val="808080"/>
            <w:sz w:val="23"/>
            <w:szCs w:val="23"/>
            <w:u w:val="single"/>
            <w:bdr w:val="none" w:sz="0" w:space="0" w:color="auto" w:frame="1"/>
            <w:lang w:eastAsia="ru-RU"/>
          </w:rPr>
          <w:t>пункта 12.9</w:t>
        </w:r>
      </w:hyperlink>
      <w:r w:rsidRPr="008743AF">
        <w:rPr>
          <w:rFonts w:ascii="Arial" w:eastAsia="Times New Roman" w:hAnsi="Arial" w:cs="Arial"/>
          <w:color w:val="333333"/>
          <w:sz w:val="23"/>
          <w:szCs w:val="23"/>
          <w:lang w:eastAsia="ru-RU"/>
        </w:rPr>
        <w:t> Правил. Нарушение Правил, наказание за которое было наложено в соответствии с </w:t>
      </w:r>
      <w:hyperlink r:id="rId135" w:anchor="12241" w:history="1">
        <w:r w:rsidRPr="008743AF">
          <w:rPr>
            <w:rFonts w:ascii="Arial" w:eastAsia="Times New Roman" w:hAnsi="Arial" w:cs="Arial"/>
            <w:color w:val="808080"/>
            <w:sz w:val="23"/>
            <w:szCs w:val="23"/>
            <w:u w:val="single"/>
            <w:bdr w:val="none" w:sz="0" w:space="0" w:color="auto" w:frame="1"/>
            <w:lang w:eastAsia="ru-RU"/>
          </w:rPr>
          <w:t>пунктом 12.2.4.1</w:t>
        </w:r>
      </w:hyperlink>
      <w:r w:rsidRPr="008743AF">
        <w:rPr>
          <w:rFonts w:ascii="Arial" w:eastAsia="Times New Roman" w:hAnsi="Arial" w:cs="Arial"/>
          <w:color w:val="333333"/>
          <w:sz w:val="23"/>
          <w:szCs w:val="23"/>
          <w:lang w:eastAsia="ru-RU"/>
        </w:rPr>
        <w:t> Правил, не учитывается для целей пункта 12.9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12.9.3. Дополнительные правила, применяемые для отдельных возможных многократных нарушений.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12.9.3.1. В целях наложения санкций в соответствии с </w:t>
      </w:r>
      <w:hyperlink r:id="rId136" w:anchor="129" w:history="1">
        <w:r w:rsidRPr="008743AF">
          <w:rPr>
            <w:rFonts w:ascii="Arial" w:eastAsia="Times New Roman" w:hAnsi="Arial" w:cs="Arial"/>
            <w:color w:val="808080"/>
            <w:sz w:val="23"/>
            <w:szCs w:val="23"/>
            <w:u w:val="single"/>
            <w:bdr w:val="none" w:sz="0" w:space="0" w:color="auto" w:frame="1"/>
            <w:lang w:eastAsia="ru-RU"/>
          </w:rPr>
          <w:t>пунктом 12.9</w:t>
        </w:r>
      </w:hyperlink>
      <w:r w:rsidRPr="008743AF">
        <w:rPr>
          <w:rFonts w:ascii="Arial" w:eastAsia="Times New Roman" w:hAnsi="Arial" w:cs="Arial"/>
          <w:color w:val="333333"/>
          <w:sz w:val="23"/>
          <w:szCs w:val="23"/>
          <w:lang w:eastAsia="ru-RU"/>
        </w:rPr>
        <w:t> Правил, за исключением случаев, предусмотренных </w:t>
      </w:r>
      <w:hyperlink r:id="rId137" w:anchor="12932" w:history="1">
        <w:r w:rsidRPr="008743AF">
          <w:rPr>
            <w:rFonts w:ascii="Arial" w:eastAsia="Times New Roman" w:hAnsi="Arial" w:cs="Arial"/>
            <w:color w:val="808080"/>
            <w:sz w:val="23"/>
            <w:szCs w:val="23"/>
            <w:u w:val="single"/>
            <w:bdr w:val="none" w:sz="0" w:space="0" w:color="auto" w:frame="1"/>
            <w:lang w:eastAsia="ru-RU"/>
          </w:rPr>
          <w:t>пунктами 12.9.3.2</w:t>
        </w:r>
      </w:hyperlink>
      <w:r w:rsidRPr="008743AF">
        <w:rPr>
          <w:rFonts w:ascii="Arial" w:eastAsia="Times New Roman" w:hAnsi="Arial" w:cs="Arial"/>
          <w:color w:val="333333"/>
          <w:sz w:val="23"/>
          <w:szCs w:val="23"/>
          <w:lang w:eastAsia="ru-RU"/>
        </w:rPr>
        <w:t> и </w:t>
      </w:r>
      <w:hyperlink r:id="rId138" w:anchor="12933" w:history="1">
        <w:r w:rsidRPr="008743AF">
          <w:rPr>
            <w:rFonts w:ascii="Arial" w:eastAsia="Times New Roman" w:hAnsi="Arial" w:cs="Arial"/>
            <w:color w:val="808080"/>
            <w:sz w:val="23"/>
            <w:szCs w:val="23"/>
            <w:u w:val="single"/>
            <w:bdr w:val="none" w:sz="0" w:space="0" w:color="auto" w:frame="1"/>
            <w:lang w:eastAsia="ru-RU"/>
          </w:rPr>
          <w:t>12.9.3.3</w:t>
        </w:r>
      </w:hyperlink>
      <w:r w:rsidRPr="008743AF">
        <w:rPr>
          <w:rFonts w:ascii="Arial" w:eastAsia="Times New Roman" w:hAnsi="Arial" w:cs="Arial"/>
          <w:color w:val="333333"/>
          <w:sz w:val="23"/>
          <w:szCs w:val="23"/>
          <w:lang w:eastAsia="ru-RU"/>
        </w:rPr>
        <w:t> Правил, нарушение антидопинговых правил будет считаться вторым нарушением, только если РУСАДА сможет доказать, что спортсмен или иное лицо совершили еще одно нарушение Правил после того, как спортсмен или иное лицо получили уведомление в соответствии с </w:t>
      </w:r>
      <w:hyperlink r:id="rId139" w:anchor="9" w:history="1">
        <w:r w:rsidRPr="008743AF">
          <w:rPr>
            <w:rFonts w:ascii="Arial" w:eastAsia="Times New Roman" w:hAnsi="Arial" w:cs="Arial"/>
            <w:color w:val="808080"/>
            <w:sz w:val="23"/>
            <w:szCs w:val="23"/>
            <w:u w:val="single"/>
            <w:bdr w:val="none" w:sz="0" w:space="0" w:color="auto" w:frame="1"/>
            <w:lang w:eastAsia="ru-RU"/>
          </w:rPr>
          <w:t>главой IX</w:t>
        </w:r>
      </w:hyperlink>
      <w:r w:rsidRPr="008743AF">
        <w:rPr>
          <w:rFonts w:ascii="Arial" w:eastAsia="Times New Roman" w:hAnsi="Arial" w:cs="Arial"/>
          <w:color w:val="333333"/>
          <w:sz w:val="23"/>
          <w:szCs w:val="23"/>
          <w:lang w:eastAsia="ru-RU"/>
        </w:rPr>
        <w:t> Правил, либо после того, как РУСАДА предприняла разумные усилия для уведомления о первом нарушении Правил. Если РУСАДА не может этого доказать, нарушения должны рассматриваться в совокупности как первое нарушение, а наложение санкций должно основываться на нарушении, которое влечет применение более строгой санкции, в том числе с учетом отягчающих обстоятельств. Результаты всех спортивных соревнований, начиная с даты более раннего нарушения Правил, подлежат аннулированию согласно </w:t>
      </w:r>
      <w:hyperlink r:id="rId140" w:anchor="1210" w:history="1">
        <w:r w:rsidRPr="008743AF">
          <w:rPr>
            <w:rFonts w:ascii="Arial" w:eastAsia="Times New Roman" w:hAnsi="Arial" w:cs="Arial"/>
            <w:color w:val="808080"/>
            <w:sz w:val="23"/>
            <w:szCs w:val="23"/>
            <w:u w:val="single"/>
            <w:bdr w:val="none" w:sz="0" w:space="0" w:color="auto" w:frame="1"/>
            <w:lang w:eastAsia="ru-RU"/>
          </w:rPr>
          <w:t>пункту 12.10</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12.9.3.2. Если РУСАДА установит, что спортсмен или иное лицо совершили еще одно нарушение антидопинговых правил до уведомления о нарушении Правил и что это нарушение произошло за 12 или более месяцев до или после первого обнаруженного нарушения, то срок дисквалификации за дополнительное нарушение рассчитывается так, как если бы дополнительное нарушение было самостоятельным первым нарушением. Срок дисквалификации за такое нарушение отбывается последовательно, а не одновременно со сроком дисквалификации за ранее выявленное нарушение. Для целей </w:t>
      </w:r>
      <w:hyperlink r:id="rId141" w:anchor="1291" w:history="1">
        <w:r w:rsidRPr="008743AF">
          <w:rPr>
            <w:rFonts w:ascii="Arial" w:eastAsia="Times New Roman" w:hAnsi="Arial" w:cs="Arial"/>
            <w:color w:val="808080"/>
            <w:sz w:val="23"/>
            <w:szCs w:val="23"/>
            <w:u w:val="single"/>
            <w:bdr w:val="none" w:sz="0" w:space="0" w:color="auto" w:frame="1"/>
            <w:lang w:eastAsia="ru-RU"/>
          </w:rPr>
          <w:t>пункта 12.9.1</w:t>
        </w:r>
      </w:hyperlink>
      <w:r w:rsidRPr="008743AF">
        <w:rPr>
          <w:rFonts w:ascii="Arial" w:eastAsia="Times New Roman" w:hAnsi="Arial" w:cs="Arial"/>
          <w:color w:val="333333"/>
          <w:sz w:val="23"/>
          <w:szCs w:val="23"/>
          <w:lang w:eastAsia="ru-RU"/>
        </w:rPr>
        <w:t> Правил указанные нарушения являются единым нарушением.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12.9.3.3. Если РУСАДА установит, что спортсмен или иное лицо совершили нарушение </w:t>
      </w:r>
      <w:hyperlink r:id="rId142" w:anchor="45" w:history="1">
        <w:r w:rsidRPr="008743AF">
          <w:rPr>
            <w:rFonts w:ascii="Arial" w:eastAsia="Times New Roman" w:hAnsi="Arial" w:cs="Arial"/>
            <w:color w:val="808080"/>
            <w:sz w:val="23"/>
            <w:szCs w:val="23"/>
            <w:u w:val="single"/>
            <w:bdr w:val="none" w:sz="0" w:space="0" w:color="auto" w:frame="1"/>
            <w:lang w:eastAsia="ru-RU"/>
          </w:rPr>
          <w:t>пункта 4.5</w:t>
        </w:r>
      </w:hyperlink>
      <w:r w:rsidRPr="008743AF">
        <w:rPr>
          <w:rFonts w:ascii="Arial" w:eastAsia="Times New Roman" w:hAnsi="Arial" w:cs="Arial"/>
          <w:color w:val="333333"/>
          <w:sz w:val="23"/>
          <w:szCs w:val="23"/>
          <w:lang w:eastAsia="ru-RU"/>
        </w:rPr>
        <w:t> Правил, связанное с процедурой допинг-контроля, в результате которого было установлено иное нарушение Правил, то нарушение пункта 4.5 Правил должно рассматриваться как самостоятельное нарушение. Срок дисквалификации за такое нарушение должен отбываться последовательно, а не одновременно со сроком дисквалификации за основное нарушение Правил, если таковой имеется. Для целей </w:t>
      </w:r>
      <w:hyperlink r:id="rId143" w:anchor="1291" w:history="1">
        <w:r w:rsidRPr="008743AF">
          <w:rPr>
            <w:rFonts w:ascii="Arial" w:eastAsia="Times New Roman" w:hAnsi="Arial" w:cs="Arial"/>
            <w:color w:val="808080"/>
            <w:sz w:val="23"/>
            <w:szCs w:val="23"/>
            <w:u w:val="single"/>
            <w:bdr w:val="none" w:sz="0" w:space="0" w:color="auto" w:frame="1"/>
            <w:lang w:eastAsia="ru-RU"/>
          </w:rPr>
          <w:t>пункта 12.9.1</w:t>
        </w:r>
      </w:hyperlink>
      <w:r w:rsidRPr="008743AF">
        <w:rPr>
          <w:rFonts w:ascii="Arial" w:eastAsia="Times New Roman" w:hAnsi="Arial" w:cs="Arial"/>
          <w:color w:val="333333"/>
          <w:sz w:val="23"/>
          <w:szCs w:val="23"/>
          <w:lang w:eastAsia="ru-RU"/>
        </w:rPr>
        <w:t> Правил указанные нарушения являются единым нарушением.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12.9.3.4. Если РУСАДА установит, что лицо совершило второе или третье нарушение Правил в течение срока дисквалификации, то сроки дисквалификации за множественные нарушения должны протекать последовательно, а не одновременно.</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12.9.4. Многократные нарушения, совершенные в течение 10 лет.</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Для целей </w:t>
      </w:r>
      <w:hyperlink r:id="rId144" w:anchor="129" w:history="1">
        <w:r w:rsidRPr="008743AF">
          <w:rPr>
            <w:rFonts w:ascii="Arial" w:eastAsia="Times New Roman" w:hAnsi="Arial" w:cs="Arial"/>
            <w:color w:val="808080"/>
            <w:sz w:val="23"/>
            <w:szCs w:val="23"/>
            <w:u w:val="single"/>
            <w:bdr w:val="none" w:sz="0" w:space="0" w:color="auto" w:frame="1"/>
            <w:lang w:eastAsia="ru-RU"/>
          </w:rPr>
          <w:t>пункта 12.9</w:t>
        </w:r>
      </w:hyperlink>
      <w:r w:rsidRPr="008743AF">
        <w:rPr>
          <w:rFonts w:ascii="Arial" w:eastAsia="Times New Roman" w:hAnsi="Arial" w:cs="Arial"/>
          <w:color w:val="333333"/>
          <w:sz w:val="23"/>
          <w:szCs w:val="23"/>
          <w:lang w:eastAsia="ru-RU"/>
        </w:rPr>
        <w:t> Правил учитываются нарушения Правил, совершенные в течение 10 лет.</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12.10. Аннулирование результатов спортивных соревнований после отбора проб или совершения нарушения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Помимо автоматического аннулирования результатов, показанных на спортивном соревновании, во время которого была взята положительная проба, в соответствии с </w:t>
      </w:r>
      <w:hyperlink r:id="rId145" w:anchor="11" w:history="1">
        <w:r w:rsidRPr="008743AF">
          <w:rPr>
            <w:rFonts w:ascii="Arial" w:eastAsia="Times New Roman" w:hAnsi="Arial" w:cs="Arial"/>
            <w:color w:val="808080"/>
            <w:sz w:val="23"/>
            <w:szCs w:val="23"/>
            <w:u w:val="single"/>
            <w:bdr w:val="none" w:sz="0" w:space="0" w:color="auto" w:frame="1"/>
            <w:lang w:eastAsia="ru-RU"/>
          </w:rPr>
          <w:t>главой XI</w:t>
        </w:r>
      </w:hyperlink>
      <w:r w:rsidRPr="008743AF">
        <w:rPr>
          <w:rFonts w:ascii="Arial" w:eastAsia="Times New Roman" w:hAnsi="Arial" w:cs="Arial"/>
          <w:color w:val="333333"/>
          <w:sz w:val="23"/>
          <w:szCs w:val="23"/>
          <w:lang w:eastAsia="ru-RU"/>
        </w:rPr>
        <w:t> Правил (при соревновательном или внесоревновательном тестировании), все другие результаты, показанные спортсменом на соревнованиях, начиная с даты отбора положительной пробы или с даты совершения другого нарушения Правил (в том числе в период временного отстранения или дисквалификации), должны быть аннулированы со всеми вытекающими последствиями, включая изъятие медалей, очков и призов, если иного не требуют принципы справедливости.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12.11. Конфискация денежных призов.</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После возврата полученных денежных призов, подлежащих конфискации из-за нарушения Правил, РУСАДА должна предпринять разумные меры для их распределения между спортсменами, которые имели бы право на их получение, если бы утративший на них право спортсмен не участвовал в соревнованиях.</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12.12. Финансовые последствия.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 тех случаях, когда было принято решение о назначении максимального срока дисквалификации, применимого с учетом иных обстоятельств, на спортсмена или иное лицо могут быть наложены финансовые санкции. Финансовые санкции должны назначаться с учетом принципа пропорциональности. Возмещение расходов, или финансовые санкции не могут рассматриваться в качестве основания для сокращения срока дисквалификации или иной санкции, которая подлежит применению в соответствии с Правилами.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12.13. Начало срока дисквалификации.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Если спортсмен уже отбывает срок дисквалификации за нарушение Правил, то любой новый срок дисквалификации начинается на следующий день после окончания текущего срока дисквалификации. За исключением указанных ниже ситуаций срок дисквалификации начинается с даты вынесения на слушаниях окончательного решения, в соответствии с которым назначен срок дисквалификации, или, если право на слушания не было реализовано либо слушания не проводились, - с даты принятия спортсменом или иным лицом дисквалификации или с даты ее назначения РУСАДА.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12.13.1. Задержки в связи с обстоятельствами, не зависящими от спортсмена или иного лица.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xml:space="preserve">Если имели место значительные задержки при проведении слушаний или на других этапах допинг-контроля и спортсмен или иное лицо смогут доказать, что такие задержки вызваны обстоятельствами, не зависящими от спортсмена или иного лица, </w:t>
      </w:r>
      <w:r w:rsidRPr="008743AF">
        <w:rPr>
          <w:rFonts w:ascii="Arial" w:eastAsia="Times New Roman" w:hAnsi="Arial" w:cs="Arial"/>
          <w:color w:val="333333"/>
          <w:sz w:val="23"/>
          <w:szCs w:val="23"/>
          <w:lang w:eastAsia="ru-RU"/>
        </w:rPr>
        <w:lastRenderedPageBreak/>
        <w:t>то РУСАДА или Дисциплинарный антидопинговый комитет, в зависимости от того, кто назначает наказание, может исчислять срок дисквалификации с более ранней даты, а именно с даты взятия пробы или с даты совершения последнего из нарушений Правил. Все результаты на соревнованиях, достигнутые в период дисквалификации, включая ретроактивную дисквалификацию, должны быть аннулированы.</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12.13.2. Зачет отбытого срока временного отстранения или срока дисквалификации.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12.13.2.1. Если наложено временное отстранение и спортсмен или иное лицо соблюдает его условия, тогда период временного отстранения должен быть зачтен при назначении спортсмену или иному лицу срока дисквалификации. Если спортсмен или иное лицо не соблюдают условия временного отстранения, то период отбытого временного отстранения не учитывается при назначении наказания. Если срок дисквалификации отбывается в соответствии с решением, на которое впоследствии была подана апелляция, то он должен быть зачтен при назначении спортсмену или иному лицу срока дисквалификации в соответствии с решением апелляционного органа.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12.13.2.2. Если спортсмен или иное лицо добровольно в письменном виде принимают назначенное РУСАДА временное отстранение и соблюдающего, то временное отстранение засчитывается в срок дисквалификации. Копия добровольного согласия на временное отстранение спортсмена или иного лица должна быть незамедлительно предоставлена каждой стороне, обладающей правом получать уведомления о возможном нарушении Правил в соответствии с </w:t>
      </w:r>
      <w:hyperlink r:id="rId146" w:anchor="171" w:history="1">
        <w:r w:rsidRPr="008743AF">
          <w:rPr>
            <w:rFonts w:ascii="Arial" w:eastAsia="Times New Roman" w:hAnsi="Arial" w:cs="Arial"/>
            <w:color w:val="808080"/>
            <w:sz w:val="23"/>
            <w:szCs w:val="23"/>
            <w:u w:val="single"/>
            <w:bdr w:val="none" w:sz="0" w:space="0" w:color="auto" w:frame="1"/>
            <w:lang w:eastAsia="ru-RU"/>
          </w:rPr>
          <w:t>пунктом 17.1</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12.13.2.3. Периоды до даты временного отстранения или добровольного временного отстранения не засчитываются в срок дисквалификации независимо от того, решил ли спортсмен не принимать участие в спортивных соревнованиях самостоятельно или был временно отстранен своей командой.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12.13.2.4. В командных игровых видах спорта, если дисквалификация налагается на команду, срок дисквалификации должен начинаться с даты проведения окончательных слушаний, на которых было принято решение о дисквалификации, или, если слушания не проводились, - с даты согласия с дисквалификацией или ее наложения, если это не нарушает принцип справедливости. Любой срок временного отстранения команды (вне зависимости от того, был ли он наложен антидопинговой организацией или принят добровольно) засчитывается в срок дисквалификации.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12.14. Статус в течение срока дисквалификации или временного отстранения.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12.14.1. Запрет на участие в течение срока дисквалификации или временного отстранения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xml:space="preserve">Ни один спортсмен или иное лицо, в отношении которых были применены дисквалификация или временное отстранение, не имеют права во время срока дисквалификации или временного отстранения участвовать в каком-либо качестве в спортивных соревнованиях или иной деятельности, связанной со спортом (за исключением специальных антидопинговых образовательных или реабилитационных программ), санкционированных или организованных какой-либо подписавшейся стороной, либо организацией, являющейся ее членом, или входящим в ее состав клубом, или другой организацией, являющейся членом организации, входящей в состав подписавшейся стороны; в спортивных соревнованиях, санкционированных или организованных профессиональной лигой или любым международным или национальным организатором спортивного мероприятия; или в любой спортивной </w:t>
      </w:r>
      <w:r w:rsidRPr="008743AF">
        <w:rPr>
          <w:rFonts w:ascii="Arial" w:eastAsia="Times New Roman" w:hAnsi="Arial" w:cs="Arial"/>
          <w:color w:val="333333"/>
          <w:sz w:val="23"/>
          <w:szCs w:val="23"/>
          <w:lang w:eastAsia="ru-RU"/>
        </w:rPr>
        <w:lastRenderedPageBreak/>
        <w:t>деятельности в спорте высших достижений или на национальном уровне, которая финансируется органом государственной власти и органами местного самоуправления.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Спортсмен или иное лицо, в отношении которых вынесено решение о дисквалификации на срок более четырех лет, по истечении четырех лет могут принимать участие в качестве спортсменов в местных спортивных мероприятиях, несанкционированных или иным образом не относящихся к юрисдикции подписавшейся стороны или члена подписавшейся стороны, но при условии, что уровень местных соревнований не позволяет такому спортсмену или иному лицу прямо или косвенно квалифицироваться для участия (или набора очков) в национальных или международных спортивных мероприятиях. При этом данный спортсмен или иное лицо ни в каком качестве не могут сотрудничать с защищенными лицами.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Спортсмен или иное лицо, в отношении которых вынесено решение о дисквалификации, должны проходить тестирование и выполнять все требования антидопинговой организации о предоставлении информации о местонахождении.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12.14.2. Возврат к тренировочной деятельности.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Единственным исключением из </w:t>
      </w:r>
      <w:hyperlink r:id="rId147" w:anchor="12141" w:history="1">
        <w:r w:rsidRPr="008743AF">
          <w:rPr>
            <w:rFonts w:ascii="Arial" w:eastAsia="Times New Roman" w:hAnsi="Arial" w:cs="Arial"/>
            <w:color w:val="808080"/>
            <w:sz w:val="23"/>
            <w:szCs w:val="23"/>
            <w:u w:val="single"/>
            <w:bdr w:val="none" w:sz="0" w:space="0" w:color="auto" w:frame="1"/>
            <w:lang w:eastAsia="ru-RU"/>
          </w:rPr>
          <w:t>пункта 12.14.1</w:t>
        </w:r>
      </w:hyperlink>
      <w:r w:rsidRPr="008743AF">
        <w:rPr>
          <w:rFonts w:ascii="Arial" w:eastAsia="Times New Roman" w:hAnsi="Arial" w:cs="Arial"/>
          <w:color w:val="333333"/>
          <w:sz w:val="23"/>
          <w:szCs w:val="23"/>
          <w:lang w:eastAsia="ru-RU"/>
        </w:rPr>
        <w:t> Правил является возможность возвращения спортсмена к тренировкам с командой или использование помещений клуба или другой организации, являющейся членом подписавшейся стороны, в течение следующего периода времени, в зависимости от того, что короче: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а) последние два месяца дисквалификации спортсмена;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б) последняя четверть наложенного срока дисквалификации.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12.14.3. Нарушение запрета на участие во время срока дисквалификации или временного отстранения.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Если спортсмен или иное лицо, которые были дисквалифицированы, нарушают запретна участие в спортивных соревнованиях во время дисквалификации, установленный в </w:t>
      </w:r>
      <w:hyperlink r:id="rId148" w:anchor="12141" w:history="1">
        <w:r w:rsidRPr="008743AF">
          <w:rPr>
            <w:rFonts w:ascii="Arial" w:eastAsia="Times New Roman" w:hAnsi="Arial" w:cs="Arial"/>
            <w:color w:val="808080"/>
            <w:sz w:val="23"/>
            <w:szCs w:val="23"/>
            <w:u w:val="single"/>
            <w:bdr w:val="none" w:sz="0" w:space="0" w:color="auto" w:frame="1"/>
            <w:lang w:eastAsia="ru-RU"/>
          </w:rPr>
          <w:t>пункте 12.14.1</w:t>
        </w:r>
      </w:hyperlink>
      <w:r w:rsidRPr="008743AF">
        <w:rPr>
          <w:rFonts w:ascii="Arial" w:eastAsia="Times New Roman" w:hAnsi="Arial" w:cs="Arial"/>
          <w:color w:val="333333"/>
          <w:sz w:val="23"/>
          <w:szCs w:val="23"/>
          <w:lang w:eastAsia="ru-RU"/>
        </w:rPr>
        <w:t> Правил, результаты его участия аннулируются, а к концу срока первой дисквалификации прибавляется новый срок дисквалификации, равный первоначальному сроку. Санкция в виде нового срока дисквалификации, включая предупреждение и отсутствие срока дисквалификации, может быть скорректирована с учетом степени вины спортсмена или иного лица. Решение относительного того, нарушили ли спортсмен или иное лицо запрет на участие и возможно ли изменение срока дисквалификации, выносится антидопинговой организацией, которая проводила обработку результатов и назначила первоначальный срок дисквалификации. На данное решение может быть подана апелляция в соответствии с </w:t>
      </w:r>
      <w:hyperlink r:id="rId149" w:anchor="15" w:history="1">
        <w:r w:rsidRPr="008743AF">
          <w:rPr>
            <w:rFonts w:ascii="Arial" w:eastAsia="Times New Roman" w:hAnsi="Arial" w:cs="Arial"/>
            <w:color w:val="808080"/>
            <w:sz w:val="23"/>
            <w:szCs w:val="23"/>
            <w:u w:val="single"/>
            <w:bdr w:val="none" w:sz="0" w:space="0" w:color="auto" w:frame="1"/>
            <w:lang w:eastAsia="ru-RU"/>
          </w:rPr>
          <w:t>главой XV</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 случае, если спортсмен или иное лицо нарушили запрет на участие в период временного отстранения, указанный в </w:t>
      </w:r>
      <w:hyperlink r:id="rId150" w:anchor="12141" w:history="1">
        <w:r w:rsidRPr="008743AF">
          <w:rPr>
            <w:rFonts w:ascii="Arial" w:eastAsia="Times New Roman" w:hAnsi="Arial" w:cs="Arial"/>
            <w:color w:val="808080"/>
            <w:sz w:val="23"/>
            <w:szCs w:val="23"/>
            <w:u w:val="single"/>
            <w:bdr w:val="none" w:sz="0" w:space="0" w:color="auto" w:frame="1"/>
            <w:lang w:eastAsia="ru-RU"/>
          </w:rPr>
          <w:t>пункте 12.14.1</w:t>
        </w:r>
      </w:hyperlink>
      <w:r w:rsidRPr="008743AF">
        <w:rPr>
          <w:rFonts w:ascii="Arial" w:eastAsia="Times New Roman" w:hAnsi="Arial" w:cs="Arial"/>
          <w:color w:val="333333"/>
          <w:sz w:val="23"/>
          <w:szCs w:val="23"/>
          <w:lang w:eastAsia="ru-RU"/>
        </w:rPr>
        <w:t> Правил, то период временного отстранения не засчитывается, а результаты такого участия аннулируются.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 тех случаях, когда персонал спортсмена или иное лицо оказывают помощь лицу в нарушении запрета на участие во время дисквалификации или временного отстранения, РУСАДА накладывает на таких лиц санкции за нарушение </w:t>
      </w:r>
      <w:hyperlink r:id="rId151" w:anchor="49" w:history="1">
        <w:r w:rsidRPr="008743AF">
          <w:rPr>
            <w:rFonts w:ascii="Arial" w:eastAsia="Times New Roman" w:hAnsi="Arial" w:cs="Arial"/>
            <w:color w:val="808080"/>
            <w:sz w:val="23"/>
            <w:szCs w:val="23"/>
            <w:u w:val="single"/>
            <w:bdr w:val="none" w:sz="0" w:space="0" w:color="auto" w:frame="1"/>
            <w:lang w:eastAsia="ru-RU"/>
          </w:rPr>
          <w:t>пункта 4.9</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12.14.4. Отказ в финансировании в течение срока дисквалификации.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Нарушение антидопинговых правил, кроме случаев, когда применяется сокращение санкции согласно </w:t>
      </w:r>
      <w:hyperlink r:id="rId152" w:anchor="125" w:history="1">
        <w:r w:rsidRPr="008743AF">
          <w:rPr>
            <w:rFonts w:ascii="Arial" w:eastAsia="Times New Roman" w:hAnsi="Arial" w:cs="Arial"/>
            <w:color w:val="808080"/>
            <w:sz w:val="23"/>
            <w:szCs w:val="23"/>
            <w:u w:val="single"/>
            <w:bdr w:val="none" w:sz="0" w:space="0" w:color="auto" w:frame="1"/>
            <w:lang w:eastAsia="ru-RU"/>
          </w:rPr>
          <w:t>пункту 12.5</w:t>
        </w:r>
      </w:hyperlink>
      <w:r w:rsidRPr="008743AF">
        <w:rPr>
          <w:rFonts w:ascii="Arial" w:eastAsia="Times New Roman" w:hAnsi="Arial" w:cs="Arial"/>
          <w:color w:val="333333"/>
          <w:sz w:val="23"/>
          <w:szCs w:val="23"/>
          <w:lang w:eastAsia="ru-RU"/>
        </w:rPr>
        <w:t> или </w:t>
      </w:r>
      <w:hyperlink r:id="rId153" w:anchor="126" w:history="1">
        <w:r w:rsidRPr="008743AF">
          <w:rPr>
            <w:rFonts w:ascii="Arial" w:eastAsia="Times New Roman" w:hAnsi="Arial" w:cs="Arial"/>
            <w:color w:val="808080"/>
            <w:sz w:val="23"/>
            <w:szCs w:val="23"/>
            <w:u w:val="single"/>
            <w:bdr w:val="none" w:sz="0" w:space="0" w:color="auto" w:frame="1"/>
            <w:lang w:eastAsia="ru-RU"/>
          </w:rPr>
          <w:t>12.6</w:t>
        </w:r>
      </w:hyperlink>
      <w:r w:rsidRPr="008743AF">
        <w:rPr>
          <w:rFonts w:ascii="Arial" w:eastAsia="Times New Roman" w:hAnsi="Arial" w:cs="Arial"/>
          <w:color w:val="333333"/>
          <w:sz w:val="23"/>
          <w:szCs w:val="23"/>
          <w:lang w:eastAsia="ru-RU"/>
        </w:rPr>
        <w:t> Правил, влечет полный или частичный отказ в финансировании спортивной деятельности или от других льгот, получаемых нарушившим Правила лицом в связи со спортивной деятельностью в случаях, когда деятельность финансируется через РУСАДА, федеральный или региональный орган исполнительной власти в области физической культуры и спорта, общероссийскую спортивную федерацию, профессиональную спортивную лигу, национальный олимпийский или паралимпийский комитеты напрямую или через подведомственные им организации или иным образом финансируется за счет средств бюджета Российской Федерации, бюджетов субъектов Российской Федерации или органов местного самоуправления.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12.15. Опубликование санкции.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Обязательной частью каждой санкции является ее публичное обнародование, предусмотренное </w:t>
      </w:r>
      <w:hyperlink r:id="rId154" w:anchor="173" w:history="1">
        <w:r w:rsidRPr="008743AF">
          <w:rPr>
            <w:rFonts w:ascii="Arial" w:eastAsia="Times New Roman" w:hAnsi="Arial" w:cs="Arial"/>
            <w:color w:val="808080"/>
            <w:sz w:val="23"/>
            <w:szCs w:val="23"/>
            <w:u w:val="single"/>
            <w:bdr w:val="none" w:sz="0" w:space="0" w:color="auto" w:frame="1"/>
            <w:lang w:eastAsia="ru-RU"/>
          </w:rPr>
          <w:t>пунктом 17.3</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XIII. Последствия для команд</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13.1. Тестирование в командных игровых видах спорта.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Если два и более членов команды в командных игровых видах спорта были уведомлены о нарушении Правил согласно </w:t>
      </w:r>
      <w:hyperlink r:id="rId155" w:anchor="9" w:history="1">
        <w:r w:rsidRPr="008743AF">
          <w:rPr>
            <w:rFonts w:ascii="Arial" w:eastAsia="Times New Roman" w:hAnsi="Arial" w:cs="Arial"/>
            <w:color w:val="808080"/>
            <w:sz w:val="23"/>
            <w:szCs w:val="23"/>
            <w:u w:val="single"/>
            <w:bdr w:val="none" w:sz="0" w:space="0" w:color="auto" w:frame="1"/>
            <w:lang w:eastAsia="ru-RU"/>
          </w:rPr>
          <w:t>главе IX</w:t>
        </w:r>
      </w:hyperlink>
      <w:r w:rsidRPr="008743AF">
        <w:rPr>
          <w:rFonts w:ascii="Arial" w:eastAsia="Times New Roman" w:hAnsi="Arial" w:cs="Arial"/>
          <w:color w:val="333333"/>
          <w:sz w:val="23"/>
          <w:szCs w:val="23"/>
          <w:lang w:eastAsia="ru-RU"/>
        </w:rPr>
        <w:t> Правил в связи со спортивным мероприятием, то проводится соответствующее целевое тестирование команды во время спортивного мероприятия.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13.2. Последствия нарушения Правил в командных игровых видах спорта.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Если более двух членов команды в командных игровых видах спорта нарушили Правила во время спортивного мероприятия, то организатор спортивного мероприятия должен наложить соответствующую санкцию на команду (например, снять заработанные очки, применить дисквалификацию со спортивных соревнований или спортивного мероприятия или другое) в дополнение к последствиям, наложенным на отдельных спортсменов, совершивших нарушение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13.3. Возможность ужесточения последствий организатором спортивного мероприятия в командных игровых видах спорта.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Организатор спортивного мероприятия может принять решение об установлении для данного спортивного мероприятия правил, которые предусматривают более строгие последствия, чем установлены </w:t>
      </w:r>
      <w:hyperlink r:id="rId156" w:anchor="132" w:history="1">
        <w:r w:rsidRPr="008743AF">
          <w:rPr>
            <w:rFonts w:ascii="Arial" w:eastAsia="Times New Roman" w:hAnsi="Arial" w:cs="Arial"/>
            <w:color w:val="808080"/>
            <w:sz w:val="23"/>
            <w:szCs w:val="23"/>
            <w:u w:val="single"/>
            <w:bdr w:val="none" w:sz="0" w:space="0" w:color="auto" w:frame="1"/>
            <w:lang w:eastAsia="ru-RU"/>
          </w:rPr>
          <w:t>пунктом 13.2</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XIV. Меры, принимаемые подписавшимися сторонами в отношении других спортивных организаций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14.1. РУСАДА может направить в федеральный орган исполнительной власти в области физической культуры и спорта обращение с просьбой рассмотреть целесообразность финансирования общероссийской спортивной федерации либо применить иные меры нематериального характера, за несоблюдение общероссийскими спортивными федерациями Правил, в том числе за неоказание содействия РУСАДА по информированию спортсменов о включении в пул и неоказание помощи РУСАДА в проведении расследования.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14.2. При значительном увеличении количества случаев нарушения Правил, зарегистрированных у спортсменов и (или) персонала спортсменов, относящихся каким-либо образом к общероссийской спортивной федерации, РУСАДА может обратиться в федеральный орган исполнительной власти в области физической культуры и спорта с просьбой принять меры в отношении данной федерации.</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XV. Обработка результатов: обжалование решений (апелляция)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15.1. Решения, на которые может быть подана апелляция.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Решения, принимаемые в соответствии с Правилами, могут быть обжалованы в порядке и случаях, предусмотренных </w:t>
      </w:r>
      <w:hyperlink r:id="rId157" w:anchor="152" w:history="1">
        <w:r w:rsidRPr="008743AF">
          <w:rPr>
            <w:rFonts w:ascii="Arial" w:eastAsia="Times New Roman" w:hAnsi="Arial" w:cs="Arial"/>
            <w:color w:val="808080"/>
            <w:sz w:val="23"/>
            <w:szCs w:val="23"/>
            <w:u w:val="single"/>
            <w:bdr w:val="none" w:sz="0" w:space="0" w:color="auto" w:frame="1"/>
            <w:lang w:eastAsia="ru-RU"/>
          </w:rPr>
          <w:t>пунктами 15.2 - 15.4</w:t>
        </w:r>
      </w:hyperlink>
      <w:r w:rsidRPr="008743AF">
        <w:rPr>
          <w:rFonts w:ascii="Arial" w:eastAsia="Times New Roman" w:hAnsi="Arial" w:cs="Arial"/>
          <w:color w:val="333333"/>
          <w:sz w:val="23"/>
          <w:szCs w:val="23"/>
          <w:lang w:eastAsia="ru-RU"/>
        </w:rPr>
        <w:t> Правил или соответствующими положениями Кодекса или международных стандартов. До завершения рассмотрения апелляции решение остается в силе, если орган, рассматривающий апелляцию, не решит иначе.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15.1.1. Рассмотрение в полном объеме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Рассмотрение по апелляции включает все вопросы, имеющие отношение к делу, и не ограничено конкретными вопросами или объемом информации, рассмотренной организацией, принявшей первоначальное решение. Любая сторона в апелляции может представлять доказательства, юридические аргументы и претензии, которые не были выдвинуты в ходе слушаний в первой инстанции, если они вытекают из того же основания или в отношении тех же общих фактов или обстоятельств, которые обсуждались или рассматривались в ходе слушаний в первой инстанции.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15.1.2. В АДА не обязана использовать внутренние способы разбирательства.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 тех случаях, когда ВАДА имеет право на обжалование решения по </w:t>
      </w:r>
      <w:hyperlink r:id="rId158" w:anchor="15" w:history="1">
        <w:r w:rsidRPr="008743AF">
          <w:rPr>
            <w:rFonts w:ascii="Arial" w:eastAsia="Times New Roman" w:hAnsi="Arial" w:cs="Arial"/>
            <w:color w:val="808080"/>
            <w:sz w:val="23"/>
            <w:szCs w:val="23"/>
            <w:u w:val="single"/>
            <w:bdr w:val="none" w:sz="0" w:space="0" w:color="auto" w:frame="1"/>
            <w:lang w:eastAsia="ru-RU"/>
          </w:rPr>
          <w:t>главе XV</w:t>
        </w:r>
      </w:hyperlink>
      <w:r w:rsidRPr="008743AF">
        <w:rPr>
          <w:rFonts w:ascii="Arial" w:eastAsia="Times New Roman" w:hAnsi="Arial" w:cs="Arial"/>
          <w:color w:val="333333"/>
          <w:sz w:val="23"/>
          <w:szCs w:val="23"/>
          <w:lang w:eastAsia="ru-RU"/>
        </w:rPr>
        <w:t> Правил, и ни одна из сторон не подала апелляцию на окончательное решение в соответствии с Правилами, ВАДА может подать апелляцию на такое решение напрямую в КАС, минуя способы внутреннего разбирательства, предусмотренные Правилами.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15.2. Обжалование решений, касающихся нарушений Правил, последствий, временных отстранений, исполнения решений и юрисдикции.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Указанные ниже решения могут быть обжалованы только в порядке, предусмотренном </w:t>
      </w:r>
      <w:hyperlink r:id="rId159" w:anchor="152" w:history="1">
        <w:r w:rsidRPr="008743AF">
          <w:rPr>
            <w:rFonts w:ascii="Arial" w:eastAsia="Times New Roman" w:hAnsi="Arial" w:cs="Arial"/>
            <w:color w:val="808080"/>
            <w:sz w:val="23"/>
            <w:szCs w:val="23"/>
            <w:u w:val="single"/>
            <w:bdr w:val="none" w:sz="0" w:space="0" w:color="auto" w:frame="1"/>
            <w:lang w:eastAsia="ru-RU"/>
          </w:rPr>
          <w:t>пунктом 15.2</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решение о том, что имело место нарушение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решение о применении или неприменении последствий за нарушение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решение о том, что нарушение Правил отсутствует;</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решение о том, что рассмотрение факта нарушения Правил не может быть продолжено по процедурным причинам (включая, например, истечение срока давности);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решение ВАДА не освобождать спортсмена, который завершил спортивную карьеру, от обязательного предоставления шестимесячного уведомления о возвращении к участию в спортивных соревнованиях в соответствии с </w:t>
      </w:r>
      <w:hyperlink r:id="rId160" w:anchor="761" w:history="1">
        <w:r w:rsidRPr="008743AF">
          <w:rPr>
            <w:rFonts w:ascii="Arial" w:eastAsia="Times New Roman" w:hAnsi="Arial" w:cs="Arial"/>
            <w:color w:val="808080"/>
            <w:sz w:val="23"/>
            <w:szCs w:val="23"/>
            <w:u w:val="single"/>
            <w:bdr w:val="none" w:sz="0" w:space="0" w:color="auto" w:frame="1"/>
            <w:lang w:eastAsia="ru-RU"/>
          </w:rPr>
          <w:t>пунктом 7.6.1</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 решение ВАДА о передаче полномочий по обработке результатов в соответствии со статьей 7.1 Кодекса;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решение РУСАДА не выдвигать обвинение в нарушении Правил на основании неблагоприятного результата анализа или атипичного результата анализа;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решение не продолжать рассмотрение нарушения Правил после завершения расследования в соответствии с Международным стандартом по обработке результатов;</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решение применить или отменить временное отстранение на основании предварительных слушаний;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решения и действия РУСАДА, связанные с применением </w:t>
      </w:r>
      <w:hyperlink r:id="rId161" w:anchor="94" w:history="1">
        <w:r w:rsidRPr="008743AF">
          <w:rPr>
            <w:rFonts w:ascii="Arial" w:eastAsia="Times New Roman" w:hAnsi="Arial" w:cs="Arial"/>
            <w:color w:val="808080"/>
            <w:sz w:val="23"/>
            <w:szCs w:val="23"/>
            <w:u w:val="single"/>
            <w:bdr w:val="none" w:sz="0" w:space="0" w:color="auto" w:frame="1"/>
            <w:lang w:eastAsia="ru-RU"/>
          </w:rPr>
          <w:t>пункта 9.4</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решение, о том, что у РУСАДА отсутствует юрисдикция по рассмотрению нарушения Правил или его последствий;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решение отменить или не отменять последствия нарушения, а также восстановить или не восстанавливать отмененные ранее последствия нарушения согласно </w:t>
      </w:r>
      <w:hyperlink r:id="rId162" w:anchor="1271" w:history="1">
        <w:r w:rsidRPr="008743AF">
          <w:rPr>
            <w:rFonts w:ascii="Arial" w:eastAsia="Times New Roman" w:hAnsi="Arial" w:cs="Arial"/>
            <w:color w:val="808080"/>
            <w:sz w:val="23"/>
            <w:szCs w:val="23"/>
            <w:u w:val="single"/>
            <w:bdr w:val="none" w:sz="0" w:space="0" w:color="auto" w:frame="1"/>
            <w:lang w:eastAsia="ru-RU"/>
          </w:rPr>
          <w:t>пункту 12.7.1</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решения и действия, связанные с применением статей 7.1.4 и 7.1.5 Кодекса;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решения и действия, связанные с применением </w:t>
      </w:r>
      <w:hyperlink r:id="rId163" w:anchor="1281" w:history="1">
        <w:r w:rsidRPr="008743AF">
          <w:rPr>
            <w:rFonts w:ascii="Arial" w:eastAsia="Times New Roman" w:hAnsi="Arial" w:cs="Arial"/>
            <w:color w:val="808080"/>
            <w:sz w:val="23"/>
            <w:szCs w:val="23"/>
            <w:u w:val="single"/>
            <w:bdr w:val="none" w:sz="0" w:space="0" w:color="auto" w:frame="1"/>
            <w:lang w:eastAsia="ru-RU"/>
          </w:rPr>
          <w:t>пункта 12.8.1</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решение, связанное с применением </w:t>
      </w:r>
      <w:hyperlink r:id="rId164" w:anchor="12143" w:history="1">
        <w:r w:rsidRPr="008743AF">
          <w:rPr>
            <w:rFonts w:ascii="Arial" w:eastAsia="Times New Roman" w:hAnsi="Arial" w:cs="Arial"/>
            <w:color w:val="808080"/>
            <w:sz w:val="23"/>
            <w:szCs w:val="23"/>
            <w:u w:val="single"/>
            <w:bdr w:val="none" w:sz="0" w:space="0" w:color="auto" w:frame="1"/>
            <w:lang w:eastAsia="ru-RU"/>
          </w:rPr>
          <w:t>пункта 12.14.3</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решение РУСАДА не исполнять решение другой антидопинговой организации по </w:t>
      </w:r>
      <w:hyperlink r:id="rId165" w:anchor="18" w:history="1">
        <w:r w:rsidRPr="008743AF">
          <w:rPr>
            <w:rFonts w:ascii="Arial" w:eastAsia="Times New Roman" w:hAnsi="Arial" w:cs="Arial"/>
            <w:color w:val="808080"/>
            <w:sz w:val="23"/>
            <w:szCs w:val="23"/>
            <w:u w:val="single"/>
            <w:bdr w:val="none" w:sz="0" w:space="0" w:color="auto" w:frame="1"/>
            <w:lang w:eastAsia="ru-RU"/>
          </w:rPr>
          <w:t>главе XVIII</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решение, связанное с применением статьи 27.3 Кодекса.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15.2.1. Обжалование решений, вынесенных в отношении спортсменов международного уровня или международных спортивных мероприятий.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Если нарушение произошло во время международного спортивного мероприятия или вовлечены спортсмены международного уровня, апелляция на вынесенное решение должна подаваться исключительно в КАС.</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15.2.2. Обжалование решений, вынесенных в отношении других спортсменов или иных лиц.</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 тех случаях, в которых не применяется </w:t>
      </w:r>
      <w:hyperlink r:id="rId166" w:anchor="1521" w:history="1">
        <w:r w:rsidRPr="008743AF">
          <w:rPr>
            <w:rFonts w:ascii="Arial" w:eastAsia="Times New Roman" w:hAnsi="Arial" w:cs="Arial"/>
            <w:color w:val="808080"/>
            <w:sz w:val="23"/>
            <w:szCs w:val="23"/>
            <w:u w:val="single"/>
            <w:bdr w:val="none" w:sz="0" w:space="0" w:color="auto" w:frame="1"/>
            <w:lang w:eastAsia="ru-RU"/>
          </w:rPr>
          <w:t>пункт 15.2.1</w:t>
        </w:r>
      </w:hyperlink>
      <w:r w:rsidRPr="008743AF">
        <w:rPr>
          <w:rFonts w:ascii="Arial" w:eastAsia="Times New Roman" w:hAnsi="Arial" w:cs="Arial"/>
          <w:color w:val="333333"/>
          <w:sz w:val="23"/>
          <w:szCs w:val="23"/>
          <w:lang w:eastAsia="ru-RU"/>
        </w:rPr>
        <w:t> Правил, апелляция на решение должна подаваться в национальный третейский орган.</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15.2.3. Лица, уполномоченные подавать апелляции.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15.2.3.1. В случаях, предусмотренных </w:t>
      </w:r>
      <w:hyperlink r:id="rId167" w:anchor="1521" w:history="1">
        <w:r w:rsidRPr="008743AF">
          <w:rPr>
            <w:rFonts w:ascii="Arial" w:eastAsia="Times New Roman" w:hAnsi="Arial" w:cs="Arial"/>
            <w:color w:val="808080"/>
            <w:sz w:val="23"/>
            <w:szCs w:val="23"/>
            <w:u w:val="single"/>
            <w:bdr w:val="none" w:sz="0" w:space="0" w:color="auto" w:frame="1"/>
            <w:lang w:eastAsia="ru-RU"/>
          </w:rPr>
          <w:t>пунктами 15.2.1</w:t>
        </w:r>
      </w:hyperlink>
      <w:r w:rsidRPr="008743AF">
        <w:rPr>
          <w:rFonts w:ascii="Arial" w:eastAsia="Times New Roman" w:hAnsi="Arial" w:cs="Arial"/>
          <w:color w:val="333333"/>
          <w:sz w:val="23"/>
          <w:szCs w:val="23"/>
          <w:lang w:eastAsia="ru-RU"/>
        </w:rPr>
        <w:t> и </w:t>
      </w:r>
      <w:hyperlink r:id="rId168" w:anchor="1522" w:history="1">
        <w:r w:rsidRPr="008743AF">
          <w:rPr>
            <w:rFonts w:ascii="Arial" w:eastAsia="Times New Roman" w:hAnsi="Arial" w:cs="Arial"/>
            <w:color w:val="808080"/>
            <w:sz w:val="23"/>
            <w:szCs w:val="23"/>
            <w:u w:val="single"/>
            <w:bdr w:val="none" w:sz="0" w:space="0" w:color="auto" w:frame="1"/>
            <w:lang w:eastAsia="ru-RU"/>
          </w:rPr>
          <w:t>15.2.2</w:t>
        </w:r>
      </w:hyperlink>
      <w:r w:rsidRPr="008743AF">
        <w:rPr>
          <w:rFonts w:ascii="Arial" w:eastAsia="Times New Roman" w:hAnsi="Arial" w:cs="Arial"/>
          <w:color w:val="333333"/>
          <w:sz w:val="23"/>
          <w:szCs w:val="23"/>
          <w:lang w:eastAsia="ru-RU"/>
        </w:rPr>
        <w:t> Правил, право на подачу апелляции имеют следующие стороны:</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а) спортсмен или иное лицо, в отношении которых принято апеллируемое решение;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б) другая сторона, участвующая в деле, по которому было вынесено решение;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в) соответствующая международная федерация;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г) РУСАДА или национальная антидопинговая организация страны проживания данного лица или страны, гражданином которой указанное лицо является, или страны, выдавшей лицензию;</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д) Международный олимпийский комитет либо Международный паралимпийский комитет в случаях, когда решение связано с проведением Олимпийских игр или Паралимпийских игр, включая решение о допуске к участию в Олимпийских и Паралимпийских играх;</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е) ВАДА.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Любая сторона, подающая апелляцию, имеет право на содействие со стороны КАС или национального третейского органа в получении всей необходимой информации от антидопинговой организации, на решение которой подана апелляция. Такая информация должна быть предоставлена по указанию КАС или национального третейского органа.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15.2.3.2. Обязанность направлять уведомления.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Стороны, подающие апелляцию, должны обеспечить своевременное уведомление об апелляции сторон, имеющих право на апелляцию.</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15.2.3.3. Срок подачи апелляции для сторон.</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Срок подачи апелляции составляет 21 день с даты получения решения стороной, подающей апелляцию. Сторона, которая не участвовала в деле, но имеет право на подачу апелляции на решение, может:</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а) в течение 15 дней с даты получения решения запросить у РУСАДА, полный комплект документов по делу;</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б) в случае, если такой запрос сделан в течение 15 дней, то данная сторона может в течение 21 дня с даты получения полного комплекта документов подать апелляцию.</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15.2.3.4. Срок на подачу апелляции ВАДА.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Срок на подачу апелляции ВАДА составляет в зависимости от того, что позднее: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а) 21 день со дня истечения срока на подачу другими сторонами;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б) 21 день после получения ВАДА полного комплекта документов, относящихся к данному решению.</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 делах, рассматриваемых КАС, по запросу ВАДА арбитры КАС могут привлечь соответствующего научного эксперта для оказания помощи арбитрам в оценке представленных оснований оспаривания.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15.2.3.5. Апелляция на решение о временном отстранении.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Апелляция на решение о временном отстранении может быть подана только спортсменом или иным лицом, в отношении которых было применено временное отстранение.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15.2.3.6. Апелляция на решения, принятые в соответствии с </w:t>
      </w:r>
      <w:hyperlink r:id="rId169" w:anchor="14" w:history="1">
        <w:r w:rsidRPr="008743AF">
          <w:rPr>
            <w:rFonts w:ascii="Arial" w:eastAsia="Times New Roman" w:hAnsi="Arial" w:cs="Arial"/>
            <w:color w:val="808080"/>
            <w:sz w:val="23"/>
            <w:szCs w:val="23"/>
            <w:u w:val="single"/>
            <w:bdr w:val="none" w:sz="0" w:space="0" w:color="auto" w:frame="1"/>
            <w:lang w:eastAsia="ru-RU"/>
          </w:rPr>
          <w:t>главой XIV</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Решения РУСАДА, принятые в соответствии с </w:t>
      </w:r>
      <w:hyperlink r:id="rId170" w:anchor="14" w:history="1">
        <w:r w:rsidRPr="008743AF">
          <w:rPr>
            <w:rFonts w:ascii="Arial" w:eastAsia="Times New Roman" w:hAnsi="Arial" w:cs="Arial"/>
            <w:color w:val="808080"/>
            <w:sz w:val="23"/>
            <w:szCs w:val="23"/>
            <w:u w:val="single"/>
            <w:bdr w:val="none" w:sz="0" w:space="0" w:color="auto" w:frame="1"/>
            <w:lang w:eastAsia="ru-RU"/>
          </w:rPr>
          <w:t>главой XIV</w:t>
        </w:r>
      </w:hyperlink>
      <w:r w:rsidRPr="008743AF">
        <w:rPr>
          <w:rFonts w:ascii="Arial" w:eastAsia="Times New Roman" w:hAnsi="Arial" w:cs="Arial"/>
          <w:color w:val="333333"/>
          <w:sz w:val="23"/>
          <w:szCs w:val="23"/>
          <w:lang w:eastAsia="ru-RU"/>
        </w:rPr>
        <w:t> Правил, могут быть обжалованы исключительно в национальный третейский орган национальной спортивной федерацией или другим органом.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15.2.4. Встречные апелляции и последующие апелляции на решения.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Встречные апелляции и апелляции, поданные после принятия к рассмотрению первой апелляции (последующие апелляции), разрешаются в соответствии с Кодексом и Правилами. Любая сторона, имеющая право подать апелляцию в соответствии с </w:t>
      </w:r>
      <w:hyperlink r:id="rId171" w:anchor="15" w:history="1">
        <w:r w:rsidRPr="008743AF">
          <w:rPr>
            <w:rFonts w:ascii="Arial" w:eastAsia="Times New Roman" w:hAnsi="Arial" w:cs="Arial"/>
            <w:color w:val="808080"/>
            <w:sz w:val="23"/>
            <w:szCs w:val="23"/>
            <w:u w:val="single"/>
            <w:bdr w:val="none" w:sz="0" w:space="0" w:color="auto" w:frame="1"/>
            <w:lang w:eastAsia="ru-RU"/>
          </w:rPr>
          <w:t>главой XV</w:t>
        </w:r>
      </w:hyperlink>
      <w:r w:rsidRPr="008743AF">
        <w:rPr>
          <w:rFonts w:ascii="Arial" w:eastAsia="Times New Roman" w:hAnsi="Arial" w:cs="Arial"/>
          <w:color w:val="333333"/>
          <w:sz w:val="23"/>
          <w:szCs w:val="23"/>
          <w:lang w:eastAsia="ru-RU"/>
        </w:rPr>
        <w:t> Правил, может подать встречную апелляцию или последующую апелляцию до окончания срока предоставления сторонами ответа на первую поданную апелляцию.</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15.3. Невынесение своевременного решения антидопинговой организацией.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Если РУСАДА в конкретном деле не выносит решение о нарушении Правил в разумные сроки, установленные ВАДА, ВАДА может подать апелляцию непосредственно в КАС, как если бы РУСАДА вынесло решение об отсутствии нарушения Правил. Если КАС установит, что нарушение антидопинговых правил имело место и ВАДА действовало обоснованно, РУСАДА обязано возместить расходы ВАДА.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15.4. Обжалование решений по ТИ.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Апелляция на решение по ТИ подается исключительно в порядке, предусмотренном </w:t>
      </w:r>
      <w:hyperlink r:id="rId172" w:anchor="63" w:history="1">
        <w:r w:rsidRPr="008743AF">
          <w:rPr>
            <w:rFonts w:ascii="Arial" w:eastAsia="Times New Roman" w:hAnsi="Arial" w:cs="Arial"/>
            <w:color w:val="808080"/>
            <w:sz w:val="23"/>
            <w:szCs w:val="23"/>
            <w:u w:val="single"/>
            <w:bdr w:val="none" w:sz="0" w:space="0" w:color="auto" w:frame="1"/>
            <w:lang w:eastAsia="ru-RU"/>
          </w:rPr>
          <w:t>пунктом 6.3</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15.5. Уведомление о решении по апелляции.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РУСАДА публикует решение, принятое по апелляции, на своем официальном сайте.</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XVI. Срок давности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16.1. В отношении спортсмена или иного лица не может быть начато никаких процедур в связи с нарушением Правил, если они не были уведомлены о факте нарушения Правил в соответствии с положениями </w:t>
      </w:r>
      <w:hyperlink r:id="rId173" w:anchor="9" w:history="1">
        <w:r w:rsidRPr="008743AF">
          <w:rPr>
            <w:rFonts w:ascii="Arial" w:eastAsia="Times New Roman" w:hAnsi="Arial" w:cs="Arial"/>
            <w:color w:val="808080"/>
            <w:sz w:val="23"/>
            <w:szCs w:val="23"/>
            <w:u w:val="single"/>
            <w:bdr w:val="none" w:sz="0" w:space="0" w:color="auto" w:frame="1"/>
            <w:lang w:eastAsia="ru-RU"/>
          </w:rPr>
          <w:t>главы IX</w:t>
        </w:r>
      </w:hyperlink>
      <w:r w:rsidRPr="008743AF">
        <w:rPr>
          <w:rFonts w:ascii="Arial" w:eastAsia="Times New Roman" w:hAnsi="Arial" w:cs="Arial"/>
          <w:color w:val="333333"/>
          <w:sz w:val="23"/>
          <w:szCs w:val="23"/>
          <w:lang w:eastAsia="ru-RU"/>
        </w:rPr>
        <w:t> Правил либо не было предпринято разумных попыток осуществить такое уведомление в течение 10 лет с даты предполагаемого нарушения Правил.</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XVII. Конфиденциальность и отчетность</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17.1. Информация о неблагоприятных результатах анализа, атипичных результатах анализа и других фактах возможного нарушения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17.1.1. Уведомление спортсменов и иных лиц о фактах нарушения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Уведомление спортсмена или иного лица о возможном нарушении Правил должно производиться в соответствии с </w:t>
      </w:r>
      <w:hyperlink r:id="rId174" w:anchor="9" w:history="1">
        <w:r w:rsidRPr="008743AF">
          <w:rPr>
            <w:rFonts w:ascii="Arial" w:eastAsia="Times New Roman" w:hAnsi="Arial" w:cs="Arial"/>
            <w:color w:val="808080"/>
            <w:sz w:val="23"/>
            <w:szCs w:val="23"/>
            <w:u w:val="single"/>
            <w:bdr w:val="none" w:sz="0" w:space="0" w:color="auto" w:frame="1"/>
            <w:lang w:eastAsia="ru-RU"/>
          </w:rPr>
          <w:t>главами IX</w:t>
        </w:r>
      </w:hyperlink>
      <w:r w:rsidRPr="008743AF">
        <w:rPr>
          <w:rFonts w:ascii="Arial" w:eastAsia="Times New Roman" w:hAnsi="Arial" w:cs="Arial"/>
          <w:color w:val="333333"/>
          <w:sz w:val="23"/>
          <w:szCs w:val="23"/>
          <w:lang w:eastAsia="ru-RU"/>
        </w:rPr>
        <w:t> и </w:t>
      </w:r>
      <w:hyperlink r:id="rId175" w:anchor="17" w:history="1">
        <w:r w:rsidRPr="008743AF">
          <w:rPr>
            <w:rFonts w:ascii="Arial" w:eastAsia="Times New Roman" w:hAnsi="Arial" w:cs="Arial"/>
            <w:color w:val="808080"/>
            <w:sz w:val="23"/>
            <w:szCs w:val="23"/>
            <w:u w:val="single"/>
            <w:bdr w:val="none" w:sz="0" w:space="0" w:color="auto" w:frame="1"/>
            <w:lang w:eastAsia="ru-RU"/>
          </w:rPr>
          <w:t>XVII</w:t>
        </w:r>
      </w:hyperlink>
      <w:r w:rsidRPr="008743AF">
        <w:rPr>
          <w:rFonts w:ascii="Arial" w:eastAsia="Times New Roman" w:hAnsi="Arial" w:cs="Arial"/>
          <w:color w:val="333333"/>
          <w:sz w:val="23"/>
          <w:szCs w:val="23"/>
          <w:lang w:eastAsia="ru-RU"/>
        </w:rPr>
        <w:t> Правил. Общероссийские спортивные федерации должны оказывать содействие РУСАДА в информировании спортсмена или иного лица.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17.1.2. Уведомление международных федераций и ВАДА о фактах нарушения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Одновременно с отправкой уведомления спортсмену или иному лицу в порядке, предусмотренном </w:t>
      </w:r>
      <w:hyperlink r:id="rId176" w:anchor="9" w:history="1">
        <w:r w:rsidRPr="008743AF">
          <w:rPr>
            <w:rFonts w:ascii="Arial" w:eastAsia="Times New Roman" w:hAnsi="Arial" w:cs="Arial"/>
            <w:color w:val="808080"/>
            <w:sz w:val="23"/>
            <w:szCs w:val="23"/>
            <w:u w:val="single"/>
            <w:bdr w:val="none" w:sz="0" w:space="0" w:color="auto" w:frame="1"/>
            <w:lang w:eastAsia="ru-RU"/>
          </w:rPr>
          <w:t>главами IX</w:t>
        </w:r>
      </w:hyperlink>
      <w:r w:rsidRPr="008743AF">
        <w:rPr>
          <w:rFonts w:ascii="Arial" w:eastAsia="Times New Roman" w:hAnsi="Arial" w:cs="Arial"/>
          <w:color w:val="333333"/>
          <w:sz w:val="23"/>
          <w:szCs w:val="23"/>
          <w:lang w:eastAsia="ru-RU"/>
        </w:rPr>
        <w:t> и </w:t>
      </w:r>
      <w:hyperlink r:id="rId177" w:anchor="17" w:history="1">
        <w:r w:rsidRPr="008743AF">
          <w:rPr>
            <w:rFonts w:ascii="Arial" w:eastAsia="Times New Roman" w:hAnsi="Arial" w:cs="Arial"/>
            <w:color w:val="808080"/>
            <w:sz w:val="23"/>
            <w:szCs w:val="23"/>
            <w:u w:val="single"/>
            <w:bdr w:val="none" w:sz="0" w:space="0" w:color="auto" w:frame="1"/>
            <w:lang w:eastAsia="ru-RU"/>
          </w:rPr>
          <w:t>XVII</w:t>
        </w:r>
      </w:hyperlink>
      <w:r w:rsidRPr="008743AF">
        <w:rPr>
          <w:rFonts w:ascii="Arial" w:eastAsia="Times New Roman" w:hAnsi="Arial" w:cs="Arial"/>
          <w:color w:val="333333"/>
          <w:sz w:val="23"/>
          <w:szCs w:val="23"/>
          <w:lang w:eastAsia="ru-RU"/>
        </w:rPr>
        <w:t> Правил, РУСАДА направляет уведомление о факте возможного нарушения антидопинговых правил в международную федерацию и ВАДА.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Если на каком-либо этапе обработки результатов до предъявления обвинения в нарушении Правил РУСАДА решает не продолжать рассмотрение вопроса, она должно уведомить (с указанием причин) антидопинговые организации, имеющие право на апелляцию в соответствии с </w:t>
      </w:r>
      <w:hyperlink r:id="rId178" w:anchor="1523" w:history="1">
        <w:r w:rsidRPr="008743AF">
          <w:rPr>
            <w:rFonts w:ascii="Arial" w:eastAsia="Times New Roman" w:hAnsi="Arial" w:cs="Arial"/>
            <w:color w:val="808080"/>
            <w:sz w:val="23"/>
            <w:szCs w:val="23"/>
            <w:u w:val="single"/>
            <w:bdr w:val="none" w:sz="0" w:space="0" w:color="auto" w:frame="1"/>
            <w:lang w:eastAsia="ru-RU"/>
          </w:rPr>
          <w:t>пунктом 15.2.3</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17.1.3. Содержание уведомления о факте нарушения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Уведомление о возможном нарушении </w:t>
      </w:r>
      <w:hyperlink r:id="rId179" w:anchor="41" w:history="1">
        <w:r w:rsidRPr="008743AF">
          <w:rPr>
            <w:rFonts w:ascii="Arial" w:eastAsia="Times New Roman" w:hAnsi="Arial" w:cs="Arial"/>
            <w:color w:val="808080"/>
            <w:sz w:val="23"/>
            <w:szCs w:val="23"/>
            <w:u w:val="single"/>
            <w:bdr w:val="none" w:sz="0" w:space="0" w:color="auto" w:frame="1"/>
            <w:lang w:eastAsia="ru-RU"/>
          </w:rPr>
          <w:t>пункта 4.1</w:t>
        </w:r>
      </w:hyperlink>
      <w:r w:rsidRPr="008743AF">
        <w:rPr>
          <w:rFonts w:ascii="Arial" w:eastAsia="Times New Roman" w:hAnsi="Arial" w:cs="Arial"/>
          <w:color w:val="333333"/>
          <w:sz w:val="23"/>
          <w:szCs w:val="23"/>
          <w:lang w:eastAsia="ru-RU"/>
        </w:rPr>
        <w:t> Правил должно содержать следующую информацию: имя и фамилию спортсмена, представляемую им страну, вид спорта и спортивную дисциплину, соревновательный уровень спортсмена, было ли тестирование соревновательным или внесоревновательным, дату отбора пробы, результат лабораторного анализа и иную информацию согласно требованиям Международного стандарта по тестированию и расследованиям.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Уведомление о возможных нарушениях антидопинговых правил, предусмотренных </w:t>
      </w:r>
      <w:hyperlink r:id="rId180" w:anchor="42" w:history="1">
        <w:r w:rsidRPr="008743AF">
          <w:rPr>
            <w:rFonts w:ascii="Arial" w:eastAsia="Times New Roman" w:hAnsi="Arial" w:cs="Arial"/>
            <w:color w:val="808080"/>
            <w:sz w:val="23"/>
            <w:szCs w:val="23"/>
            <w:u w:val="single"/>
            <w:bdr w:val="none" w:sz="0" w:space="0" w:color="auto" w:frame="1"/>
            <w:lang w:eastAsia="ru-RU"/>
          </w:rPr>
          <w:t>пунктами 4.2 - 4.11</w:t>
        </w:r>
      </w:hyperlink>
      <w:r w:rsidRPr="008743AF">
        <w:rPr>
          <w:rFonts w:ascii="Arial" w:eastAsia="Times New Roman" w:hAnsi="Arial" w:cs="Arial"/>
          <w:color w:val="333333"/>
          <w:sz w:val="23"/>
          <w:szCs w:val="23"/>
          <w:lang w:eastAsia="ru-RU"/>
        </w:rPr>
        <w:t> Правил, должно содержать указание на нарушенный пункт и состав возможного нарушения.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17.1.4. Отчет о статусе.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За исключением расследований, не завершившихся уведомлением о факте нарушения антидопинговых правил по </w:t>
      </w:r>
      <w:hyperlink r:id="rId181" w:anchor="1711" w:history="1">
        <w:r w:rsidRPr="008743AF">
          <w:rPr>
            <w:rFonts w:ascii="Arial" w:eastAsia="Times New Roman" w:hAnsi="Arial" w:cs="Arial"/>
            <w:color w:val="808080"/>
            <w:sz w:val="23"/>
            <w:szCs w:val="23"/>
            <w:u w:val="single"/>
            <w:bdr w:val="none" w:sz="0" w:space="0" w:color="auto" w:frame="1"/>
            <w:lang w:eastAsia="ru-RU"/>
          </w:rPr>
          <w:t>пункту 17.1.1</w:t>
        </w:r>
      </w:hyperlink>
      <w:r w:rsidRPr="008743AF">
        <w:rPr>
          <w:rFonts w:ascii="Arial" w:eastAsia="Times New Roman" w:hAnsi="Arial" w:cs="Arial"/>
          <w:color w:val="333333"/>
          <w:sz w:val="23"/>
          <w:szCs w:val="23"/>
          <w:lang w:eastAsia="ru-RU"/>
        </w:rPr>
        <w:t> Правил, международные федерации и ВАДА должны регулярно получать информацию о текущем статусе и результатах расследований и процедурах, предпринимаемых в соответствии с </w:t>
      </w:r>
      <w:hyperlink r:id="rId182" w:anchor="9" w:history="1">
        <w:r w:rsidRPr="008743AF">
          <w:rPr>
            <w:rFonts w:ascii="Arial" w:eastAsia="Times New Roman" w:hAnsi="Arial" w:cs="Arial"/>
            <w:color w:val="808080"/>
            <w:sz w:val="23"/>
            <w:szCs w:val="23"/>
            <w:u w:val="single"/>
            <w:bdr w:val="none" w:sz="0" w:space="0" w:color="auto" w:frame="1"/>
            <w:lang w:eastAsia="ru-RU"/>
          </w:rPr>
          <w:t>главами IX</w:t>
        </w:r>
      </w:hyperlink>
      <w:r w:rsidRPr="008743AF">
        <w:rPr>
          <w:rFonts w:ascii="Arial" w:eastAsia="Times New Roman" w:hAnsi="Arial" w:cs="Arial"/>
          <w:color w:val="333333"/>
          <w:sz w:val="23"/>
          <w:szCs w:val="23"/>
          <w:lang w:eastAsia="ru-RU"/>
        </w:rPr>
        <w:t>, </w:t>
      </w:r>
      <w:hyperlink r:id="rId183" w:anchor="10" w:history="1">
        <w:r w:rsidRPr="008743AF">
          <w:rPr>
            <w:rFonts w:ascii="Arial" w:eastAsia="Times New Roman" w:hAnsi="Arial" w:cs="Arial"/>
            <w:color w:val="808080"/>
            <w:sz w:val="23"/>
            <w:szCs w:val="23"/>
            <w:u w:val="single"/>
            <w:bdr w:val="none" w:sz="0" w:space="0" w:color="auto" w:frame="1"/>
            <w:lang w:eastAsia="ru-RU"/>
          </w:rPr>
          <w:t>X</w:t>
        </w:r>
      </w:hyperlink>
      <w:r w:rsidRPr="008743AF">
        <w:rPr>
          <w:rFonts w:ascii="Arial" w:eastAsia="Times New Roman" w:hAnsi="Arial" w:cs="Arial"/>
          <w:color w:val="333333"/>
          <w:sz w:val="23"/>
          <w:szCs w:val="23"/>
          <w:lang w:eastAsia="ru-RU"/>
        </w:rPr>
        <w:t> или </w:t>
      </w:r>
      <w:hyperlink r:id="rId184" w:anchor="15" w:history="1">
        <w:r w:rsidRPr="008743AF">
          <w:rPr>
            <w:rFonts w:ascii="Arial" w:eastAsia="Times New Roman" w:hAnsi="Arial" w:cs="Arial"/>
            <w:color w:val="808080"/>
            <w:sz w:val="23"/>
            <w:szCs w:val="23"/>
            <w:u w:val="single"/>
            <w:bdr w:val="none" w:sz="0" w:space="0" w:color="auto" w:frame="1"/>
            <w:lang w:eastAsia="ru-RU"/>
          </w:rPr>
          <w:t>XV</w:t>
        </w:r>
      </w:hyperlink>
      <w:r w:rsidRPr="008743AF">
        <w:rPr>
          <w:rFonts w:ascii="Arial" w:eastAsia="Times New Roman" w:hAnsi="Arial" w:cs="Arial"/>
          <w:color w:val="333333"/>
          <w:sz w:val="23"/>
          <w:szCs w:val="23"/>
          <w:lang w:eastAsia="ru-RU"/>
        </w:rPr>
        <w:t> Правил. Им также должно быть незамедлительно направлено письменное мотивированное обоснование результатов рассмотрения дела или решение по итогам рассмотрения дела.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17.1.5. Конфиденциальность.</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Организации, получающие данную информацию, не вправе передавать ее иным лицам, кроме ограниченного круга лиц, которым указанная информация необходима для исполнения профессиональных обязанностей (к их числу будут относиться соответствующий персонал Олимпийского комитета России, Паралимпийского комитета России, отвечающий за подготовку к играм, общероссийской спортивной федерации и команды в командном игровом виде спорта) до тех пор, пока РУСАДА не обнародует информацию в порядке, предусмотренном </w:t>
      </w:r>
      <w:hyperlink r:id="rId185" w:anchor="173" w:history="1">
        <w:r w:rsidRPr="008743AF">
          <w:rPr>
            <w:rFonts w:ascii="Arial" w:eastAsia="Times New Roman" w:hAnsi="Arial" w:cs="Arial"/>
            <w:color w:val="808080"/>
            <w:sz w:val="23"/>
            <w:szCs w:val="23"/>
            <w:u w:val="single"/>
            <w:bdr w:val="none" w:sz="0" w:space="0" w:color="auto" w:frame="1"/>
            <w:lang w:eastAsia="ru-RU"/>
          </w:rPr>
          <w:t>пунктом 17.3</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17.1.6. РУСАДА должна обеспечить сохранение конфиденциальности информации, касающейся неблагоприятного результата анализа, атипичного результата анализа и иных нарушений Правил, до момента ее публичного обнародования в соответствии с </w:t>
      </w:r>
      <w:hyperlink r:id="rId186" w:anchor="173" w:history="1">
        <w:r w:rsidRPr="008743AF">
          <w:rPr>
            <w:rFonts w:ascii="Arial" w:eastAsia="Times New Roman" w:hAnsi="Arial" w:cs="Arial"/>
            <w:color w:val="808080"/>
            <w:sz w:val="23"/>
            <w:szCs w:val="23"/>
            <w:u w:val="single"/>
            <w:bdr w:val="none" w:sz="0" w:space="0" w:color="auto" w:frame="1"/>
            <w:lang w:eastAsia="ru-RU"/>
          </w:rPr>
          <w:t>пунктом 17.3</w:t>
        </w:r>
      </w:hyperlink>
      <w:r w:rsidRPr="008743AF">
        <w:rPr>
          <w:rFonts w:ascii="Arial" w:eastAsia="Times New Roman" w:hAnsi="Arial" w:cs="Arial"/>
          <w:color w:val="333333"/>
          <w:sz w:val="23"/>
          <w:szCs w:val="23"/>
          <w:lang w:eastAsia="ru-RU"/>
        </w:rPr>
        <w:t> Правил. РУСАДА вносит в заключаемые с постоянными и временными сотрудниками, контрагентами и консультантами соглашения положения о защите конфиденциальной информации, а также о применимых к ним мерах в случае разглашения указанной информации.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17.2. Уведомление о решениях по делам о нарушениях Правил, дисквалификации или временном отстранении и запрос материалов дела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17.2.1. Решения по делам о нарушениях Правил, а также решения, связанные с дисквалификацией или временным отстранением, принятые в соответствии с </w:t>
      </w:r>
      <w:hyperlink r:id="rId187" w:anchor="96" w:history="1">
        <w:r w:rsidRPr="008743AF">
          <w:rPr>
            <w:rFonts w:ascii="Arial" w:eastAsia="Times New Roman" w:hAnsi="Arial" w:cs="Arial"/>
            <w:color w:val="808080"/>
            <w:sz w:val="23"/>
            <w:szCs w:val="23"/>
            <w:u w:val="single"/>
            <w:bdr w:val="none" w:sz="0" w:space="0" w:color="auto" w:frame="1"/>
            <w:lang w:eastAsia="ru-RU"/>
          </w:rPr>
          <w:t>пунктами 9.6</w:t>
        </w:r>
      </w:hyperlink>
      <w:r w:rsidRPr="008743AF">
        <w:rPr>
          <w:rFonts w:ascii="Arial" w:eastAsia="Times New Roman" w:hAnsi="Arial" w:cs="Arial"/>
          <w:color w:val="333333"/>
          <w:sz w:val="23"/>
          <w:szCs w:val="23"/>
          <w:lang w:eastAsia="ru-RU"/>
        </w:rPr>
        <w:t>, </w:t>
      </w:r>
      <w:hyperlink r:id="rId188" w:anchor="104" w:history="1">
        <w:r w:rsidRPr="008743AF">
          <w:rPr>
            <w:rFonts w:ascii="Arial" w:eastAsia="Times New Roman" w:hAnsi="Arial" w:cs="Arial"/>
            <w:color w:val="808080"/>
            <w:sz w:val="23"/>
            <w:szCs w:val="23"/>
            <w:u w:val="single"/>
            <w:bdr w:val="none" w:sz="0" w:space="0" w:color="auto" w:frame="1"/>
            <w:lang w:eastAsia="ru-RU"/>
          </w:rPr>
          <w:t>10.4</w:t>
        </w:r>
      </w:hyperlink>
      <w:r w:rsidRPr="008743AF">
        <w:rPr>
          <w:rFonts w:ascii="Arial" w:eastAsia="Times New Roman" w:hAnsi="Arial" w:cs="Arial"/>
          <w:color w:val="333333"/>
          <w:sz w:val="23"/>
          <w:szCs w:val="23"/>
          <w:lang w:eastAsia="ru-RU"/>
        </w:rPr>
        <w:t>, </w:t>
      </w:r>
      <w:hyperlink r:id="rId189" w:anchor="125" w:history="1">
        <w:r w:rsidRPr="008743AF">
          <w:rPr>
            <w:rFonts w:ascii="Arial" w:eastAsia="Times New Roman" w:hAnsi="Arial" w:cs="Arial"/>
            <w:color w:val="808080"/>
            <w:sz w:val="23"/>
            <w:szCs w:val="23"/>
            <w:u w:val="single"/>
            <w:bdr w:val="none" w:sz="0" w:space="0" w:color="auto" w:frame="1"/>
            <w:lang w:eastAsia="ru-RU"/>
          </w:rPr>
          <w:t>12.5</w:t>
        </w:r>
      </w:hyperlink>
      <w:r w:rsidRPr="008743AF">
        <w:rPr>
          <w:rFonts w:ascii="Arial" w:eastAsia="Times New Roman" w:hAnsi="Arial" w:cs="Arial"/>
          <w:color w:val="333333"/>
          <w:sz w:val="23"/>
          <w:szCs w:val="23"/>
          <w:lang w:eastAsia="ru-RU"/>
        </w:rPr>
        <w:t>, </w:t>
      </w:r>
      <w:hyperlink r:id="rId190" w:anchor="126" w:history="1">
        <w:r w:rsidRPr="008743AF">
          <w:rPr>
            <w:rFonts w:ascii="Arial" w:eastAsia="Times New Roman" w:hAnsi="Arial" w:cs="Arial"/>
            <w:color w:val="808080"/>
            <w:sz w:val="23"/>
            <w:szCs w:val="23"/>
            <w:u w:val="single"/>
            <w:bdr w:val="none" w:sz="0" w:space="0" w:color="auto" w:frame="1"/>
            <w:lang w:eastAsia="ru-RU"/>
          </w:rPr>
          <w:t>12.6</w:t>
        </w:r>
      </w:hyperlink>
      <w:r w:rsidRPr="008743AF">
        <w:rPr>
          <w:rFonts w:ascii="Arial" w:eastAsia="Times New Roman" w:hAnsi="Arial" w:cs="Arial"/>
          <w:color w:val="333333"/>
          <w:sz w:val="23"/>
          <w:szCs w:val="23"/>
          <w:lang w:eastAsia="ru-RU"/>
        </w:rPr>
        <w:t>, </w:t>
      </w:r>
      <w:hyperlink r:id="rId191" w:anchor="127" w:history="1">
        <w:r w:rsidRPr="008743AF">
          <w:rPr>
            <w:rFonts w:ascii="Arial" w:eastAsia="Times New Roman" w:hAnsi="Arial" w:cs="Arial"/>
            <w:color w:val="808080"/>
            <w:sz w:val="23"/>
            <w:szCs w:val="23"/>
            <w:u w:val="single"/>
            <w:bdr w:val="none" w:sz="0" w:space="0" w:color="auto" w:frame="1"/>
            <w:lang w:eastAsia="ru-RU"/>
          </w:rPr>
          <w:t>12.7</w:t>
        </w:r>
      </w:hyperlink>
      <w:r w:rsidRPr="008743AF">
        <w:rPr>
          <w:rFonts w:ascii="Arial" w:eastAsia="Times New Roman" w:hAnsi="Arial" w:cs="Arial"/>
          <w:color w:val="333333"/>
          <w:sz w:val="23"/>
          <w:szCs w:val="23"/>
          <w:lang w:eastAsia="ru-RU"/>
        </w:rPr>
        <w:t>, </w:t>
      </w:r>
      <w:hyperlink r:id="rId192" w:anchor="12143" w:history="1">
        <w:r w:rsidRPr="008743AF">
          <w:rPr>
            <w:rFonts w:ascii="Arial" w:eastAsia="Times New Roman" w:hAnsi="Arial" w:cs="Arial"/>
            <w:color w:val="808080"/>
            <w:sz w:val="23"/>
            <w:szCs w:val="23"/>
            <w:u w:val="single"/>
            <w:bdr w:val="none" w:sz="0" w:space="0" w:color="auto" w:frame="1"/>
            <w:lang w:eastAsia="ru-RU"/>
          </w:rPr>
          <w:t>12.14.3</w:t>
        </w:r>
      </w:hyperlink>
      <w:r w:rsidRPr="008743AF">
        <w:rPr>
          <w:rFonts w:ascii="Arial" w:eastAsia="Times New Roman" w:hAnsi="Arial" w:cs="Arial"/>
          <w:color w:val="333333"/>
          <w:sz w:val="23"/>
          <w:szCs w:val="23"/>
          <w:lang w:eastAsia="ru-RU"/>
        </w:rPr>
        <w:t> или </w:t>
      </w:r>
      <w:hyperlink r:id="rId193" w:anchor="155" w:history="1">
        <w:r w:rsidRPr="008743AF">
          <w:rPr>
            <w:rFonts w:ascii="Arial" w:eastAsia="Times New Roman" w:hAnsi="Arial" w:cs="Arial"/>
            <w:color w:val="808080"/>
            <w:sz w:val="23"/>
            <w:szCs w:val="23"/>
            <w:u w:val="single"/>
            <w:bdr w:val="none" w:sz="0" w:space="0" w:color="auto" w:frame="1"/>
            <w:lang w:eastAsia="ru-RU"/>
          </w:rPr>
          <w:t>15.5</w:t>
        </w:r>
      </w:hyperlink>
      <w:r w:rsidRPr="008743AF">
        <w:rPr>
          <w:rFonts w:ascii="Arial" w:eastAsia="Times New Roman" w:hAnsi="Arial" w:cs="Arial"/>
          <w:color w:val="333333"/>
          <w:sz w:val="23"/>
          <w:szCs w:val="23"/>
          <w:lang w:eastAsia="ru-RU"/>
        </w:rPr>
        <w:t> Правил, должны содержать мотивы принятого решения, включая, где это применимо, мотивы неприменения максимальной возможной санкции. Если решение составлено не на английском или французском языке, РУСАДА обязана предоставлять организациям, указанным в </w:t>
      </w:r>
      <w:hyperlink r:id="rId194" w:anchor="1712" w:history="1">
        <w:r w:rsidRPr="008743AF">
          <w:rPr>
            <w:rFonts w:ascii="Arial" w:eastAsia="Times New Roman" w:hAnsi="Arial" w:cs="Arial"/>
            <w:color w:val="808080"/>
            <w:sz w:val="23"/>
            <w:szCs w:val="23"/>
            <w:u w:val="single"/>
            <w:bdr w:val="none" w:sz="0" w:space="0" w:color="auto" w:frame="1"/>
            <w:lang w:eastAsia="ru-RU"/>
          </w:rPr>
          <w:t>пункте 17.1.2</w:t>
        </w:r>
      </w:hyperlink>
      <w:r w:rsidRPr="008743AF">
        <w:rPr>
          <w:rFonts w:ascii="Arial" w:eastAsia="Times New Roman" w:hAnsi="Arial" w:cs="Arial"/>
          <w:color w:val="333333"/>
          <w:sz w:val="23"/>
          <w:szCs w:val="23"/>
          <w:lang w:eastAsia="ru-RU"/>
        </w:rPr>
        <w:t> Правил, краткое содержание из решения на английском или французском языке, отражающее суть решения и его мотивировочную часть.</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17.2.2. Антидопинговая организация с правом подачи апелляции на решение, полученное в соответствии с </w:t>
      </w:r>
      <w:hyperlink r:id="rId195" w:anchor="1721" w:history="1">
        <w:r w:rsidRPr="008743AF">
          <w:rPr>
            <w:rFonts w:ascii="Arial" w:eastAsia="Times New Roman" w:hAnsi="Arial" w:cs="Arial"/>
            <w:color w:val="808080"/>
            <w:sz w:val="23"/>
            <w:szCs w:val="23"/>
            <w:u w:val="single"/>
            <w:bdr w:val="none" w:sz="0" w:space="0" w:color="auto" w:frame="1"/>
            <w:lang w:eastAsia="ru-RU"/>
          </w:rPr>
          <w:t>пунктом 17.2.1</w:t>
        </w:r>
      </w:hyperlink>
      <w:r w:rsidRPr="008743AF">
        <w:rPr>
          <w:rFonts w:ascii="Arial" w:eastAsia="Times New Roman" w:hAnsi="Arial" w:cs="Arial"/>
          <w:color w:val="333333"/>
          <w:sz w:val="23"/>
          <w:szCs w:val="23"/>
          <w:lang w:eastAsia="ru-RU"/>
        </w:rPr>
        <w:t> Правил, вправе в течение 15 дней с даты получения указанного решения запросить копию всех документов по делу.</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17.3. Публичное обнародование.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17.3.1. После того, как спортсмену или иному лицу, а также международной федерации и ВАДА было направлено уведомление о возможном нарушении Правил в соответствии с Международным стандартом по обработке результатов, информация о личности спортсмена или иного лица, уведомленного о возможном нарушении Правил, о запрещенной субстанции или запрещенном методе и характере нарушения, о применении или неприменении временного отстранения может быть публично обнародована РУСАДА.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17.3.2. Не позднее чем через 20 дней с даты установления факта нарушения Правил решением апелляционного органа согласно </w:t>
      </w:r>
      <w:hyperlink r:id="rId196" w:anchor="1521" w:history="1">
        <w:r w:rsidRPr="008743AF">
          <w:rPr>
            <w:rFonts w:ascii="Arial" w:eastAsia="Times New Roman" w:hAnsi="Arial" w:cs="Arial"/>
            <w:color w:val="808080"/>
            <w:sz w:val="23"/>
            <w:szCs w:val="23"/>
            <w:u w:val="single"/>
            <w:bdr w:val="none" w:sz="0" w:space="0" w:color="auto" w:frame="1"/>
            <w:lang w:eastAsia="ru-RU"/>
          </w:rPr>
          <w:t>пункту 15.2.1</w:t>
        </w:r>
      </w:hyperlink>
      <w:r w:rsidRPr="008743AF">
        <w:rPr>
          <w:rFonts w:ascii="Arial" w:eastAsia="Times New Roman" w:hAnsi="Arial" w:cs="Arial"/>
          <w:color w:val="333333"/>
          <w:sz w:val="23"/>
          <w:szCs w:val="23"/>
          <w:lang w:eastAsia="ru-RU"/>
        </w:rPr>
        <w:t> или </w:t>
      </w:r>
      <w:hyperlink r:id="rId197" w:anchor="1522" w:history="1">
        <w:r w:rsidRPr="008743AF">
          <w:rPr>
            <w:rFonts w:ascii="Arial" w:eastAsia="Times New Roman" w:hAnsi="Arial" w:cs="Arial"/>
            <w:color w:val="808080"/>
            <w:sz w:val="23"/>
            <w:szCs w:val="23"/>
            <w:u w:val="single"/>
            <w:bdr w:val="none" w:sz="0" w:space="0" w:color="auto" w:frame="1"/>
            <w:lang w:eastAsia="ru-RU"/>
          </w:rPr>
          <w:t>15.2.2</w:t>
        </w:r>
      </w:hyperlink>
      <w:r w:rsidRPr="008743AF">
        <w:rPr>
          <w:rFonts w:ascii="Arial" w:eastAsia="Times New Roman" w:hAnsi="Arial" w:cs="Arial"/>
          <w:color w:val="333333"/>
          <w:sz w:val="23"/>
          <w:szCs w:val="23"/>
          <w:lang w:eastAsia="ru-RU"/>
        </w:rPr>
        <w:t> Правил, либо когда не было использовано право на апелляцию, либо в соответствии с </w:t>
      </w:r>
      <w:hyperlink r:id="rId198" w:anchor="10" w:history="1">
        <w:r w:rsidRPr="008743AF">
          <w:rPr>
            <w:rFonts w:ascii="Arial" w:eastAsia="Times New Roman" w:hAnsi="Arial" w:cs="Arial"/>
            <w:color w:val="808080"/>
            <w:sz w:val="23"/>
            <w:szCs w:val="23"/>
            <w:u w:val="single"/>
            <w:bdr w:val="none" w:sz="0" w:space="0" w:color="auto" w:frame="1"/>
            <w:lang w:eastAsia="ru-RU"/>
          </w:rPr>
          <w:t>главой X</w:t>
        </w:r>
      </w:hyperlink>
      <w:r w:rsidRPr="008743AF">
        <w:rPr>
          <w:rFonts w:ascii="Arial" w:eastAsia="Times New Roman" w:hAnsi="Arial" w:cs="Arial"/>
          <w:color w:val="333333"/>
          <w:sz w:val="23"/>
          <w:szCs w:val="23"/>
          <w:lang w:eastAsia="ru-RU"/>
        </w:rPr>
        <w:t> Правил не было использовано право на слушание, либо факт возможного нарушения Правил не был оспорен в установленные сроки иным способом, либо вопрос был разрешен в соответствии с </w:t>
      </w:r>
      <w:hyperlink r:id="rId199" w:anchor="128" w:history="1">
        <w:r w:rsidRPr="008743AF">
          <w:rPr>
            <w:rFonts w:ascii="Arial" w:eastAsia="Times New Roman" w:hAnsi="Arial" w:cs="Arial"/>
            <w:color w:val="808080"/>
            <w:sz w:val="23"/>
            <w:szCs w:val="23"/>
            <w:u w:val="single"/>
            <w:bdr w:val="none" w:sz="0" w:space="0" w:color="auto" w:frame="1"/>
            <w:lang w:eastAsia="ru-RU"/>
          </w:rPr>
          <w:t>пунктом 12.8</w:t>
        </w:r>
      </w:hyperlink>
      <w:r w:rsidRPr="008743AF">
        <w:rPr>
          <w:rFonts w:ascii="Arial" w:eastAsia="Times New Roman" w:hAnsi="Arial" w:cs="Arial"/>
          <w:color w:val="333333"/>
          <w:sz w:val="23"/>
          <w:szCs w:val="23"/>
          <w:lang w:eastAsia="ru-RU"/>
        </w:rPr>
        <w:t> Правил, либо был установлен иной срок дисквалификации или предупреждение в соответствии с </w:t>
      </w:r>
      <w:hyperlink r:id="rId200" w:anchor="12143" w:history="1">
        <w:r w:rsidRPr="008743AF">
          <w:rPr>
            <w:rFonts w:ascii="Arial" w:eastAsia="Times New Roman" w:hAnsi="Arial" w:cs="Arial"/>
            <w:color w:val="808080"/>
            <w:sz w:val="23"/>
            <w:szCs w:val="23"/>
            <w:u w:val="single"/>
            <w:bdr w:val="none" w:sz="0" w:space="0" w:color="auto" w:frame="1"/>
            <w:lang w:eastAsia="ru-RU"/>
          </w:rPr>
          <w:t>пунктом 12.14.3</w:t>
        </w:r>
      </w:hyperlink>
      <w:r w:rsidRPr="008743AF">
        <w:rPr>
          <w:rFonts w:ascii="Arial" w:eastAsia="Times New Roman" w:hAnsi="Arial" w:cs="Arial"/>
          <w:color w:val="333333"/>
          <w:sz w:val="23"/>
          <w:szCs w:val="23"/>
          <w:lang w:eastAsia="ru-RU"/>
        </w:rPr>
        <w:t> Правил, РУСАДА обязана публично обнародовать решение по делу о нарушении Правил, указав вид спорта, нарушенное антидопинговое правило, имя спортсмена или иного лица, совершившего нарушение, наименование запрещенной субстанции или запрещенного метода и примененные последствия нарушения. Не позднее чем через 20 дней с даты вынесения апелляционным органом решения по делу о нарушении Правил РУСАДА публично обнародует содержание такого решения, включая указание вышеперечисленных данных.</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17.3.3. Если нарушение антидопинговых правил было установлено решением апелляционной инстанции в соответствии с </w:t>
      </w:r>
      <w:hyperlink r:id="rId201" w:anchor="1521" w:history="1">
        <w:r w:rsidRPr="008743AF">
          <w:rPr>
            <w:rFonts w:ascii="Arial" w:eastAsia="Times New Roman" w:hAnsi="Arial" w:cs="Arial"/>
            <w:color w:val="808080"/>
            <w:sz w:val="23"/>
            <w:szCs w:val="23"/>
            <w:u w:val="single"/>
            <w:bdr w:val="none" w:sz="0" w:space="0" w:color="auto" w:frame="1"/>
            <w:lang w:eastAsia="ru-RU"/>
          </w:rPr>
          <w:t>пунктом 15.2.1</w:t>
        </w:r>
      </w:hyperlink>
      <w:r w:rsidRPr="008743AF">
        <w:rPr>
          <w:rFonts w:ascii="Arial" w:eastAsia="Times New Roman" w:hAnsi="Arial" w:cs="Arial"/>
          <w:color w:val="333333"/>
          <w:sz w:val="23"/>
          <w:szCs w:val="23"/>
          <w:lang w:eastAsia="ru-RU"/>
        </w:rPr>
        <w:t> или </w:t>
      </w:r>
      <w:hyperlink r:id="rId202" w:anchor="1522" w:history="1">
        <w:r w:rsidRPr="008743AF">
          <w:rPr>
            <w:rFonts w:ascii="Arial" w:eastAsia="Times New Roman" w:hAnsi="Arial" w:cs="Arial"/>
            <w:color w:val="808080"/>
            <w:sz w:val="23"/>
            <w:szCs w:val="23"/>
            <w:u w:val="single"/>
            <w:bdr w:val="none" w:sz="0" w:space="0" w:color="auto" w:frame="1"/>
            <w:lang w:eastAsia="ru-RU"/>
          </w:rPr>
          <w:t>15.2.2</w:t>
        </w:r>
      </w:hyperlink>
      <w:r w:rsidRPr="008743AF">
        <w:rPr>
          <w:rFonts w:ascii="Arial" w:eastAsia="Times New Roman" w:hAnsi="Arial" w:cs="Arial"/>
          <w:color w:val="333333"/>
          <w:sz w:val="23"/>
          <w:szCs w:val="23"/>
          <w:lang w:eastAsia="ru-RU"/>
        </w:rPr>
        <w:t> Правил, либо когда не было использовано права на апелляцию или если нарушение антидопинговых правил было установлено решением в ходе слушаний в соответствии главой X Правил, либо право на слушание не было использовано или обвинение в нарушении антидопинговых правил не было своевременно оспорено, или вопрос был решен в соответствии с </w:t>
      </w:r>
      <w:hyperlink r:id="rId203" w:anchor="128" w:history="1">
        <w:r w:rsidRPr="008743AF">
          <w:rPr>
            <w:rFonts w:ascii="Arial" w:eastAsia="Times New Roman" w:hAnsi="Arial" w:cs="Arial"/>
            <w:color w:val="808080"/>
            <w:sz w:val="23"/>
            <w:szCs w:val="23"/>
            <w:u w:val="single"/>
            <w:bdr w:val="none" w:sz="0" w:space="0" w:color="auto" w:frame="1"/>
            <w:lang w:eastAsia="ru-RU"/>
          </w:rPr>
          <w:t>пунктом 12.8</w:t>
        </w:r>
      </w:hyperlink>
      <w:r w:rsidRPr="008743AF">
        <w:rPr>
          <w:rFonts w:ascii="Arial" w:eastAsia="Times New Roman" w:hAnsi="Arial" w:cs="Arial"/>
          <w:color w:val="333333"/>
          <w:sz w:val="23"/>
          <w:szCs w:val="23"/>
          <w:lang w:eastAsia="ru-RU"/>
        </w:rPr>
        <w:t> Правил, РУСАДА обнародует такое решение и может его публично прокомментировать.</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xml:space="preserve">17.3.4. Если по итогам слушаний или апелляции будет установлено, что спортсмен или иное лицо не нарушали Правил, тот факт, что решение было обжаловано, может быть публично обнародован. Однако само решение и лежащие в его основе факты не могут быть публично обнародованы, без согласия спортсмена или иного лица, в </w:t>
      </w:r>
      <w:r w:rsidRPr="008743AF">
        <w:rPr>
          <w:rFonts w:ascii="Arial" w:eastAsia="Times New Roman" w:hAnsi="Arial" w:cs="Arial"/>
          <w:color w:val="333333"/>
          <w:sz w:val="23"/>
          <w:szCs w:val="23"/>
          <w:lang w:eastAsia="ru-RU"/>
        </w:rPr>
        <w:lastRenderedPageBreak/>
        <w:t>отношении которых вынесено данное решение. РУСАДА обязана приложить все разумные усилия для получения такого согласия и, если согласие получено, публично обнародовать решение полностью или в редакции, которую одобрили спортсмен или иное лицо.</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17.3.5. Публичное обнародование решения осуществляется посредством опубликования соответствующей информации на официальном сайте РУСАДА и обеспечение доступности публикации на официальном сайте в течение всего срока дисквалификации.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17.3.6. За исключением случаев, предусмотренных </w:t>
      </w:r>
      <w:hyperlink r:id="rId204" w:anchor="1731" w:history="1">
        <w:r w:rsidRPr="008743AF">
          <w:rPr>
            <w:rFonts w:ascii="Arial" w:eastAsia="Times New Roman" w:hAnsi="Arial" w:cs="Arial"/>
            <w:color w:val="808080"/>
            <w:sz w:val="23"/>
            <w:szCs w:val="23"/>
            <w:u w:val="single"/>
            <w:bdr w:val="none" w:sz="0" w:space="0" w:color="auto" w:frame="1"/>
            <w:lang w:eastAsia="ru-RU"/>
          </w:rPr>
          <w:t>пунктами 17.3.1</w:t>
        </w:r>
      </w:hyperlink>
      <w:r w:rsidRPr="008743AF">
        <w:rPr>
          <w:rFonts w:ascii="Arial" w:eastAsia="Times New Roman" w:hAnsi="Arial" w:cs="Arial"/>
          <w:color w:val="333333"/>
          <w:sz w:val="23"/>
          <w:szCs w:val="23"/>
          <w:lang w:eastAsia="ru-RU"/>
        </w:rPr>
        <w:t> и </w:t>
      </w:r>
      <w:hyperlink r:id="rId205" w:anchor="1733" w:history="1">
        <w:r w:rsidRPr="008743AF">
          <w:rPr>
            <w:rFonts w:ascii="Arial" w:eastAsia="Times New Roman" w:hAnsi="Arial" w:cs="Arial"/>
            <w:color w:val="808080"/>
            <w:sz w:val="23"/>
            <w:szCs w:val="23"/>
            <w:u w:val="single"/>
            <w:bdr w:val="none" w:sz="0" w:space="0" w:color="auto" w:frame="1"/>
            <w:lang w:eastAsia="ru-RU"/>
          </w:rPr>
          <w:t>17.3.3</w:t>
        </w:r>
      </w:hyperlink>
      <w:r w:rsidRPr="008743AF">
        <w:rPr>
          <w:rFonts w:ascii="Arial" w:eastAsia="Times New Roman" w:hAnsi="Arial" w:cs="Arial"/>
          <w:color w:val="333333"/>
          <w:sz w:val="23"/>
          <w:szCs w:val="23"/>
          <w:lang w:eastAsia="ru-RU"/>
        </w:rPr>
        <w:t> Правил, ни РУСАДА, ни аккредитованная ВАДА лаборатория, ни общероссийские спортивные федерации, ни их официальные лица не вправе публично комментировать любое неоконченное дело (данная норма не распространяется на общее описание процесса и его научной составляющей), за исключением случаев реакции на публичные заявления, сделанные спортсменом, иным лицом или их представителями.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17.3.7. Положение об обязательном публичном обнародовании данных, предусмотренное </w:t>
      </w:r>
      <w:hyperlink r:id="rId206" w:anchor="1732" w:history="1">
        <w:r w:rsidRPr="008743AF">
          <w:rPr>
            <w:rFonts w:ascii="Arial" w:eastAsia="Times New Roman" w:hAnsi="Arial" w:cs="Arial"/>
            <w:color w:val="808080"/>
            <w:sz w:val="23"/>
            <w:szCs w:val="23"/>
            <w:u w:val="single"/>
            <w:bdr w:val="none" w:sz="0" w:space="0" w:color="auto" w:frame="1"/>
            <w:lang w:eastAsia="ru-RU"/>
          </w:rPr>
          <w:t>пунктом 17.3.2</w:t>
        </w:r>
      </w:hyperlink>
      <w:r w:rsidRPr="008743AF">
        <w:rPr>
          <w:rFonts w:ascii="Arial" w:eastAsia="Times New Roman" w:hAnsi="Arial" w:cs="Arial"/>
          <w:color w:val="333333"/>
          <w:sz w:val="23"/>
          <w:szCs w:val="23"/>
          <w:lang w:eastAsia="ru-RU"/>
        </w:rPr>
        <w:t> Правил, не применяется к случаям, когда спортсмен или иное лицо, в отношении которых установлен факт нарушения антидопинговых правил, являются несовершеннолетними, защищенными лицами или спортсменами-любителями. При принятии решения о публичном обнародовании информации по делу, участником которого является несовершеннолетний, защищенное лицо либо спортсмен-любитель должны приниматься во внимание характер и обстоятельства дела.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17.4. Статистические отчеты.</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РУСАДА ежегодно публикует общий статистический отчет о своей деятельности в области допинг-контроля, копию которого она предоставляет ВАДА.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17.5. База данных о допинг-контроле и мониторинг соблюдения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17.5.1. Для упрощения координирования деятельности по планированию отбора проб и предотвращения необоснованного многократного тестирования одних и тех же спортсменов различными антидопинговыми организациями, а также для обеспечения обновления профилей биологических паспортов спортсменов, РУСАДА должна уведомлять ВАДА обо всех соревновательных и внесоревновательных тестированиях путем внесения протоколов допинг-контроля в систему АДАМС в соответствии с требованиями и в сроки, указанные в Международном стандарте по тестированию и расследованиям.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17.5.2. РУСАДА должна вносить все заявки на ТИ, решения и подтверждающую документацию в систему АДАМС в соответствии с требованиями и в сроки, указанные в Международном стандарте по ТИ.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17.5.3. РУСАДА должна вносить в систему АДАМС следующие документы в соответствии с требованиями и в сроки, указанные в Международном стандарте по обработке результатов:</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а) уведомления о нарушениях Правил и связанных с ними решениях по неблагоприятным результатам анализа;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б) уведомления и связанные с ними решения по другим нарушениям Правил, не основанным на неблагоприятных результатах анализа;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 уведомления о нарушении порядка предоставления информации о местонахождении;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г) решения о применении, отмене или восстановлении временного отстранения.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17.5.4. В необходимых случаях и в соответствии с применимыми правилами информация и документы, указанные в настоящем пункте Правил, будут доступны спортсмену, международной федерации и любым другим антидопинговым организациям, обладающим полномочиями проводить тестирование спортсмена.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17.6. Защита персональных данных.</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17.6.1. РУСАДА вправе собирать, хранить, обрабатывать и раскрывать персональные данные спортсменов и иных лиц в случаях, когда это необходимо и связано с осуществлением им антидопинговой деятельности, предусмотренной национальным законодательством о защите персональных данных, Правилами, Кодексом и международными стандартами, в частности, в соответствии с Международным стандартом по защите неприкосновенности частной жизни и персональных данных.</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17.6.2. Любой участник, который предоставляет информацию, включая персональные данные, РУСАДА или любому иному лицу в соответствии с Правилами, тем самым соглашается в соответствии с законодательством о защите персональных данных, что такая информация может собираться, храниться, раскрываться, передаваться и иным образом обрабатываться указанным субъектами с целью реализации Правил в соответствии с Международным стандартом по защите неприкосновенности частной жизни и персональных данных.</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XVIII. Исполнение решений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18.1. Обязательная сила решений, принятых антидопинговыми организациями.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18.1.1. Решение о нарушении Правил, принятое антидопинговой организацией, национальным третейским органом (статья 13.2.2 Кодекса) или КАС, после уведомления сторон процесса о принятом решении автоматически становится обязательным не только для сторон процесса, но и для каждой подписавшейся стороны в каждом виде спорта со следующими правовыми последствиями: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18.1.1.1. Решение любого из вышеуказанных органов о применении временного отстранения (по результатам предварительного слушания, либо если спортсмен или иное лицо приняли временное отстранение, либо отказались от права на предварительное слушание, ускоренное слушание или ускоренную апелляцию, предложенную в соответствии со статьей 7.4.3 Кодекса) автоматически запрещает спортсмену или иному лицу участвовать (согласно статье 10.14.1 Кодекса) во всех видах спорта в рамках полномочий любой подписавшейся стороны в течение временного отстранения.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18.1.1.2. Решение любого из вышеуказанных органов о наложении дисквалификации (по результатам слушаний, либо если право на слушание не было использовано) автоматически запрещает спортсмену или иному лицу участвовать (согласно статье 10.14.1 Кодекса) во всех видах спорта в пределах полномочий любой подписавшейся стороны в течение срока дисквалификации.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18.1.1.3. Решение любого из вышеуказанных органов, установивших нарушение Правил, автоматически становится обязательным к исполнению всеми подписавшимися сторонами.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18.1.1.4. Решение любого из вышеуказанных органов об аннулировании результатов в соответствии со статьей 10.10 Кодекса за указанный в нем период автоматически аннулирует все результаты, полученные в рамках полномочий любой подписавшейся стороны в течение указанного периода.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18.1.2. РУСАДА и общероссийские спортивные федерации должны признавать и исполнять решения и последствия нарушения в соответствии с требованиями </w:t>
      </w:r>
      <w:hyperlink r:id="rId207" w:anchor="1811" w:history="1">
        <w:r w:rsidRPr="008743AF">
          <w:rPr>
            <w:rFonts w:ascii="Arial" w:eastAsia="Times New Roman" w:hAnsi="Arial" w:cs="Arial"/>
            <w:color w:val="808080"/>
            <w:sz w:val="23"/>
            <w:szCs w:val="23"/>
            <w:u w:val="single"/>
            <w:bdr w:val="none" w:sz="0" w:space="0" w:color="auto" w:frame="1"/>
            <w:lang w:eastAsia="ru-RU"/>
          </w:rPr>
          <w:t>пункта 18.1.1</w:t>
        </w:r>
      </w:hyperlink>
      <w:r w:rsidRPr="008743AF">
        <w:rPr>
          <w:rFonts w:ascii="Arial" w:eastAsia="Times New Roman" w:hAnsi="Arial" w:cs="Arial"/>
          <w:color w:val="333333"/>
          <w:sz w:val="23"/>
          <w:szCs w:val="23"/>
          <w:lang w:eastAsia="ru-RU"/>
        </w:rPr>
        <w:t> Правил с момента получения уведомления о решении или размещения решения в системе АДАМС, в зависимости от того, что произойдет ранее.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18.1.3. Решение антидопинговой организации, национального третейского органа или КАС о приостановлении или отмене последствий нарушения становится обязательным для РУСАДА и общероссийских спортивных федераций с момента получения уведомления о решении или размещения решения в системе АДАМС, в зависимости от того, что произойдет ранее.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18.2. Исполнение решений других антидопинговых организаций.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РУСАДА и любая общероссийская спортивная федерация могут принять решение о выполнении других антидопинговых решений, вынесенных антидопинговыми организациями и не описанных в </w:t>
      </w:r>
      <w:hyperlink r:id="rId208" w:anchor="1811" w:history="1">
        <w:r w:rsidRPr="008743AF">
          <w:rPr>
            <w:rFonts w:ascii="Arial" w:eastAsia="Times New Roman" w:hAnsi="Arial" w:cs="Arial"/>
            <w:color w:val="808080"/>
            <w:sz w:val="23"/>
            <w:szCs w:val="23"/>
            <w:u w:val="single"/>
            <w:bdr w:val="none" w:sz="0" w:space="0" w:color="auto" w:frame="1"/>
            <w:lang w:eastAsia="ru-RU"/>
          </w:rPr>
          <w:t>пункте 18.1.1</w:t>
        </w:r>
      </w:hyperlink>
      <w:r w:rsidRPr="008743AF">
        <w:rPr>
          <w:rFonts w:ascii="Arial" w:eastAsia="Times New Roman" w:hAnsi="Arial" w:cs="Arial"/>
          <w:color w:val="333333"/>
          <w:sz w:val="23"/>
          <w:szCs w:val="23"/>
          <w:lang w:eastAsia="ru-RU"/>
        </w:rPr>
        <w:t> Правил: таких как временное отстранение до предварительного слушания или согласие спортсмена или другого лица.</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XIX. Образование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19.1. РУСАДА планирует, реализовывает, и продвигает информационные и образовательные программы в целях предотвращения и борьбы с допингом в спорте, проводит оценку в рамках указанных программ. Образовательные программы должны предусматривать следующие разделы:</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принципы и ценности, связанные с чистым спортом;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права и обязанности спортсменов, персонала спортсмена и других лиц в соответствии с Кодексом;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принцип строгой ответственности;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последствия применения допинга, в том числе для физического и психического здоровья, социальные и экономические последствия и санкции;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нарушения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субстанции и методы, включенные в запрещенный список;</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риски использования пищевых добавок;</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использование лекарственных препаратов и разрешение на ТИ;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 процедура допинг-контроля, включая анализ мочи, крови и Биологический паспорт спортсмена;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требования к регистрируемому пулу тестирования, включая предоставление информации о местонахождении и использование системы АДАМС;</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сообщение о нарушении Правил и иные аспекты, связанные с допингом.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РУСАДА поддерживает и поощряет активное участие спортсменов и персонала спортсмена в указанных программах.</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19.2. РУСАДА определяет целевые группы и разрабатывает план в области образования в соответствии с требованиями Международного стандарта по образованию.</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19.3. На национальном уровне образовательные программы координируются РУСАДА в сотрудничестве с общероссийскими спортивными федерациями, Олимпийским комитетом России, Паралимпийским комитетом России, федеральными органами исполнительной власти, органами исполнительной власти субъектов Российской Федерации и образовательными организациями.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19.4. Общероссийские спортивные федерации обязаны реализовывать образовательные и информационные программы (при наличии персонала, прошедшего специальное обучение РУСАДА и получившего соответствующий сертификат), направленные на профилактику нарушений Правил, в соответствии со своей антидопинговой стратегией, согласованной РУСАДА.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19.4.1. Целевыми аудиториями данных программ должны быть спортсмены (национальный уровень и ниже), персонал спортсмена и иные лица (национальный уровень и ниже), а также спортсмены, персонал спортсмена и иные лица, отбывающие дисквалификацию, за исключением пожизненного срока дисквалификации.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19.4.2. Общероссийские спортивные федерации вправе реализовывать данные программы самостоятельно (при наличии персонала, прошедшего специальное обучение у РУСАДА) либо посредством интеграции в образовательный план РУСАДА.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19.4.3. Антидопинговый онлайн-курс РУСАДА является неотъемлемой частью системы антидопингового образования. Данный курс дает базовые представления об антидопинге (о видах нарушений Правил, ответственности за их нарушение, правилах и процедуре допинг-контроля, правилах подачи запросов на ТИ и другое) и рекомендован для прохождения спортсменами, персоналом спортсмена и иными лицами.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19.5. В целях контроля качества антидопингового образования РУСАДА имеет право запросить у общероссийских спортивных федераций антидопинговую стратегию федерации; список программ, реализуемых федерацией; списки лиц, реализующих программы федерации и прошедших обучение по программам, реализуемым федерацией.</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XX. Изменения и интерпретация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20.1. Правила и любые изменения в них вступают в силу с момента их утверждения федеральным органом исполнительной власти в области физической культуры и спорта.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20.2. </w:t>
      </w:r>
      <w:hyperlink r:id="rId209" w:anchor="10000" w:history="1">
        <w:r w:rsidRPr="008743AF">
          <w:rPr>
            <w:rFonts w:ascii="Arial" w:eastAsia="Times New Roman" w:hAnsi="Arial" w:cs="Arial"/>
            <w:color w:val="808080"/>
            <w:sz w:val="23"/>
            <w:szCs w:val="23"/>
            <w:u w:val="single"/>
            <w:bdr w:val="none" w:sz="0" w:space="0" w:color="auto" w:frame="1"/>
            <w:lang w:eastAsia="ru-RU"/>
          </w:rPr>
          <w:t>Приложение</w:t>
        </w:r>
      </w:hyperlink>
      <w:r w:rsidRPr="008743AF">
        <w:rPr>
          <w:rFonts w:ascii="Arial" w:eastAsia="Times New Roman" w:hAnsi="Arial" w:cs="Arial"/>
          <w:color w:val="333333"/>
          <w:sz w:val="23"/>
          <w:szCs w:val="23"/>
          <w:lang w:eastAsia="ru-RU"/>
        </w:rPr>
        <w:t> к Правилам является неотъемлемой частью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20.3. Правила не имеют обратной силы в отношении дел, рассмотрение которых не завершилось до даты вступления в силу, со следующими особенностями: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20.3.1. Нарушение Правил, которое совершено до даты вступления в силу Правил, будет считаться "первым нарушением" или "вторым нарушением" для целей определения санкции в соответствии с </w:t>
      </w:r>
      <w:hyperlink r:id="rId210" w:anchor="12" w:history="1">
        <w:r w:rsidRPr="008743AF">
          <w:rPr>
            <w:rFonts w:ascii="Arial" w:eastAsia="Times New Roman" w:hAnsi="Arial" w:cs="Arial"/>
            <w:color w:val="808080"/>
            <w:sz w:val="23"/>
            <w:szCs w:val="23"/>
            <w:u w:val="single"/>
            <w:bdr w:val="none" w:sz="0" w:space="0" w:color="auto" w:frame="1"/>
            <w:lang w:eastAsia="ru-RU"/>
          </w:rPr>
          <w:t>главой XII</w:t>
        </w:r>
      </w:hyperlink>
      <w:r w:rsidRPr="008743AF">
        <w:rPr>
          <w:rFonts w:ascii="Arial" w:eastAsia="Times New Roman" w:hAnsi="Arial" w:cs="Arial"/>
          <w:color w:val="333333"/>
          <w:sz w:val="23"/>
          <w:szCs w:val="23"/>
          <w:lang w:eastAsia="ru-RU"/>
        </w:rPr>
        <w:t> Правил за нарушения, совершенные после даты вступления в силу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20.3.2. Ретроспективный период, который принимается во внимание при определении предыдущих нарушений в случае многочисленных нарушений, а также срок давности, установленный в </w:t>
      </w:r>
      <w:hyperlink r:id="rId211" w:anchor="16" w:history="1">
        <w:r w:rsidRPr="008743AF">
          <w:rPr>
            <w:rFonts w:ascii="Arial" w:eastAsia="Times New Roman" w:hAnsi="Arial" w:cs="Arial"/>
            <w:color w:val="808080"/>
            <w:sz w:val="23"/>
            <w:szCs w:val="23"/>
            <w:u w:val="single"/>
            <w:bdr w:val="none" w:sz="0" w:space="0" w:color="auto" w:frame="1"/>
            <w:lang w:eastAsia="ru-RU"/>
          </w:rPr>
          <w:t>главе XVI</w:t>
        </w:r>
      </w:hyperlink>
      <w:r w:rsidRPr="008743AF">
        <w:rPr>
          <w:rFonts w:ascii="Arial" w:eastAsia="Times New Roman" w:hAnsi="Arial" w:cs="Arial"/>
          <w:color w:val="333333"/>
          <w:sz w:val="23"/>
          <w:szCs w:val="23"/>
          <w:lang w:eastAsia="ru-RU"/>
        </w:rPr>
        <w:t> Правил, являются процессуальными сроками и определяются с учетом того, что глава XVI Правил может применяться, только если срок давности не истек до даты вступления в силу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 иных случаях нарушения Правил, совершенные до даты вступления в силу Правил, а также ставшие известными после даты вступления в силу Правил, должны рассматриваться по правилам, действовавшим в то время, когда совершено предполагаемое нарушение, если только не будет сочтено необходимым применить принцип применения более мягкого наказания.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20.3.3. Любое нарушение порядка предоставления информации о местонахождении по </w:t>
      </w:r>
      <w:hyperlink r:id="rId212" w:anchor="44" w:history="1">
        <w:r w:rsidRPr="008743AF">
          <w:rPr>
            <w:rFonts w:ascii="Arial" w:eastAsia="Times New Roman" w:hAnsi="Arial" w:cs="Arial"/>
            <w:color w:val="808080"/>
            <w:sz w:val="23"/>
            <w:szCs w:val="23"/>
            <w:u w:val="single"/>
            <w:bdr w:val="none" w:sz="0" w:space="0" w:color="auto" w:frame="1"/>
            <w:lang w:eastAsia="ru-RU"/>
          </w:rPr>
          <w:t>пункту 4.4</w:t>
        </w:r>
      </w:hyperlink>
      <w:r w:rsidRPr="008743AF">
        <w:rPr>
          <w:rFonts w:ascii="Arial" w:eastAsia="Times New Roman" w:hAnsi="Arial" w:cs="Arial"/>
          <w:color w:val="333333"/>
          <w:sz w:val="23"/>
          <w:szCs w:val="23"/>
          <w:lang w:eastAsia="ru-RU"/>
        </w:rPr>
        <w:t> Правил (как непредоставление информации, так и пропущенный тест, как они определены в Международном стандарте по тестированию и расследованиям), зарегистрированное до даты вступления в силу должно учитываться и рассматриваться в соответствии с Международным стандартом по тестированию и расследованиям вплоть до даты истечения установленного срока, однако данный срок приравнивается к 12 месяцам после нарушения.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20.3.4. В тех случаях, когда окончательное решение о нарушении Правил было вынесено до даты вступления в силу Правил, а спортсмен или иное лицо продолжают отбывать дисквалификацию на дату вступления в силу Правил, они могут обратиться в антидопинговую организацию, ответственную за обработку результатов в связи с антидопинговым нарушением, с просьбой рассмотреть вопрос о сокращении срока дисквалификации на основании Правил, если Правила устанавливают более мягкое наказание за указанное нарушение. Такое обращение должно быть сделано до окончания срока дисквалификации. На решение, принятое антидопинговой организацией, может быть подана апелляция, согласно </w:t>
      </w:r>
      <w:hyperlink r:id="rId213" w:anchor="152" w:history="1">
        <w:r w:rsidRPr="008743AF">
          <w:rPr>
            <w:rFonts w:ascii="Arial" w:eastAsia="Times New Roman" w:hAnsi="Arial" w:cs="Arial"/>
            <w:color w:val="808080"/>
            <w:sz w:val="23"/>
            <w:szCs w:val="23"/>
            <w:u w:val="single"/>
            <w:bdr w:val="none" w:sz="0" w:space="0" w:color="auto" w:frame="1"/>
            <w:lang w:eastAsia="ru-RU"/>
          </w:rPr>
          <w:t>пункту 15.2</w:t>
        </w:r>
      </w:hyperlink>
      <w:r w:rsidRPr="008743AF">
        <w:rPr>
          <w:rFonts w:ascii="Arial" w:eastAsia="Times New Roman" w:hAnsi="Arial" w:cs="Arial"/>
          <w:color w:val="333333"/>
          <w:sz w:val="23"/>
          <w:szCs w:val="23"/>
          <w:lang w:eastAsia="ru-RU"/>
        </w:rPr>
        <w:t> Правил. Правила не применяются к случаям, когда окончательное решение по нарушению Правил было вынесено, а срок дисквалификации истек.</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20.3.5. В целях определения срока дисквалификации по второму нарушению согласно </w:t>
      </w:r>
      <w:hyperlink r:id="rId214" w:anchor="1291" w:history="1">
        <w:r w:rsidRPr="008743AF">
          <w:rPr>
            <w:rFonts w:ascii="Arial" w:eastAsia="Times New Roman" w:hAnsi="Arial" w:cs="Arial"/>
            <w:color w:val="808080"/>
            <w:sz w:val="23"/>
            <w:szCs w:val="23"/>
            <w:u w:val="single"/>
            <w:bdr w:val="none" w:sz="0" w:space="0" w:color="auto" w:frame="1"/>
            <w:lang w:eastAsia="ru-RU"/>
          </w:rPr>
          <w:t>пункту 12.9.1</w:t>
        </w:r>
      </w:hyperlink>
      <w:r w:rsidRPr="008743AF">
        <w:rPr>
          <w:rFonts w:ascii="Arial" w:eastAsia="Times New Roman" w:hAnsi="Arial" w:cs="Arial"/>
          <w:color w:val="333333"/>
          <w:sz w:val="23"/>
          <w:szCs w:val="23"/>
          <w:lang w:eastAsia="ru-RU"/>
        </w:rPr>
        <w:t> Правил (когда санкция за первое нарушение была определена на основании правил, действующих до даты вступления в силу Правил) должен применяться срок дисквалификации, который подлежал бы применению при рассмотрении данного нарушения в качестве первого по Правилам.</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XXI. Вступление в силу настоящих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Настоящие Правила вступают в силу с 1 января 2021 года.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Приложение</w:t>
      </w:r>
      <w:r w:rsidRPr="008743AF">
        <w:rPr>
          <w:rFonts w:ascii="Arial" w:eastAsia="Times New Roman" w:hAnsi="Arial" w:cs="Arial"/>
          <w:color w:val="333333"/>
          <w:sz w:val="23"/>
          <w:szCs w:val="23"/>
          <w:lang w:eastAsia="ru-RU"/>
        </w:rPr>
        <w:br/>
        <w:t>к </w:t>
      </w:r>
      <w:hyperlink r:id="rId215" w:anchor="0" w:history="1">
        <w:r w:rsidRPr="008743AF">
          <w:rPr>
            <w:rFonts w:ascii="Arial" w:eastAsia="Times New Roman" w:hAnsi="Arial" w:cs="Arial"/>
            <w:color w:val="808080"/>
            <w:sz w:val="23"/>
            <w:szCs w:val="23"/>
            <w:u w:val="single"/>
            <w:bdr w:val="none" w:sz="0" w:space="0" w:color="auto" w:frame="1"/>
            <w:lang w:eastAsia="ru-RU"/>
          </w:rPr>
          <w:t>Правилам</w:t>
        </w:r>
      </w:hyperlink>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Определения</w:t>
      </w:r>
      <w:r w:rsidRPr="008743AF">
        <w:rPr>
          <w:rFonts w:ascii="Arial" w:eastAsia="Times New Roman" w:hAnsi="Arial" w:cs="Arial"/>
          <w:b/>
          <w:bCs/>
          <w:color w:val="333333"/>
          <w:sz w:val="26"/>
          <w:szCs w:val="26"/>
          <w:lang w:eastAsia="ru-RU"/>
        </w:rPr>
        <w:br/>
        <w:t>терминов, приведенных в нормативных правовых актах и используемых для целей Правил</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Система АДАМС</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Система антидопингового администрирования и управления - это система, предназначенная для управления базой данных, расположенной в сети Интернет, путем ввода, хранения, распространения данных и составления отчетов, разработанная для оказания помощи заинтересованным сторонам и ВАДА в их антидопинговой деятельности при соблюдении законодательства о защите данных.</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Аннулирование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См. </w:t>
      </w:r>
      <w:hyperlink r:id="rId216" w:anchor="100571" w:history="1">
        <w:r w:rsidRPr="008743AF">
          <w:rPr>
            <w:rFonts w:ascii="Arial" w:eastAsia="Times New Roman" w:hAnsi="Arial" w:cs="Arial"/>
            <w:color w:val="808080"/>
            <w:sz w:val="23"/>
            <w:szCs w:val="23"/>
            <w:u w:val="single"/>
            <w:bdr w:val="none" w:sz="0" w:space="0" w:color="auto" w:frame="1"/>
            <w:lang w:eastAsia="ru-RU"/>
          </w:rPr>
          <w:t>Последствия нарушений Правил</w:t>
        </w:r>
      </w:hyperlink>
      <w:r w:rsidRPr="008743AF">
        <w:rPr>
          <w:rFonts w:ascii="Arial" w:eastAsia="Times New Roman" w:hAnsi="Arial" w:cs="Arial"/>
          <w:color w:val="333333"/>
          <w:sz w:val="23"/>
          <w:szCs w:val="23"/>
          <w:lang w:eastAsia="ru-RU"/>
        </w:rPr>
        <w:t>.</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Антидопинговая деятельность</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Антидопинговое образование и информирование, планирование распределения тестов, ведение регистрируемого пула тестирования, управление биологическим паспортом спортсмена, проведение тестирований, организация анализа проб, сбор информации и проведение расследований, обработка заявок на получение разрешений на терапевтическое использование, обработка результатов, слушания, мониторинг и обеспечение исполнения применяемых последствий нарушений, а также иные мероприятия, связанные с антидопинговой деятельностью, которые осуществляются антидопинговой организацией или от ее имени в порядке, установленном Кодексом и (или) международными стандартами.</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Антидопинговая организация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ВАДА, РУСАДА или подписавшаяся сторона, ответственные за принятие правил, направленных на инициирование, внедрение и реализацию любой части процесса допинг-контроля. В частности, антидопинговыми организациями являются Международный олимпийский комитет, Международный паралимпийский комитет, другие организаторы крупных спортивных мероприятий, которые проводят тестирование на своих спортивных мероприятиях, международные федерации и национальные антидопинговые организации.</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Атипичный результат анализа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Заключение из лаборатории, аккредитованной ВАДА или другой одобренной ВАДА лаборатории о результате, который в соответствии с Международным стандартом для лабораторий или соответствующими техническими документами требует дальнейших исследований, прежде чем признать его неблагоприятным результатом анализа.</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Атипичный результат по паспорту</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Заключение, обозначенное в соответствии с международными стандартами как атипичный результат по паспорту.</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Биологический паспорт спортсмена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Программа и методы сбора и обобщения данных, реализуемые в соответствии с Международным стандартом по тестированию и расследованиям, а также Международным стандартом для лабораторий.</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ВАДА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Всемирное антидопинговое агентство.</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Вина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Вина представляет собой любое невыполнение обязанностей или любое отсутствие бдительности, соответствующей определенной ситуации.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Факторы, которые должны быть приняты во внимание при оценке степени вины спортсмена или иного лица, включают, например, опыт спортсмена или иного лица; является ли спортсмен или иное лицо защищенным лицом; особые обстоятельства, такие как инвалидность; степень риска, который должен был осознаваться спортсменом; уровень бдительности, который спортсмен должен был проявить, и расследование, которое спортсмен должен был провести для определения степени возможного риска. При оценке степени вины спортсмена или иного лица принимаемые во внимание обстоятельства должны быть определенными и относящимися к делу, чтобы объяснить отступление спортсмена или иного лица от ожидаемого стандарта поведения. Например, то, что спортсмен утратит возможность зарабатывать большие суммы денег во время срока дисквалификации, или то, что у спортсмена остается мало времени для продолжения карьеры, или расписание спортивного мероприятия не будут считаться относящимися к делу обстоятельствами, которые не должны приниматься во внимание при сокращении срока дисквалификации по </w:t>
      </w:r>
      <w:hyperlink r:id="rId217" w:anchor="1261" w:history="1">
        <w:r w:rsidRPr="008743AF">
          <w:rPr>
            <w:rFonts w:ascii="Arial" w:eastAsia="Times New Roman" w:hAnsi="Arial" w:cs="Arial"/>
            <w:color w:val="808080"/>
            <w:sz w:val="23"/>
            <w:szCs w:val="23"/>
            <w:u w:val="single"/>
            <w:bdr w:val="none" w:sz="0" w:space="0" w:color="auto" w:frame="1"/>
            <w:lang w:eastAsia="ru-RU"/>
          </w:rPr>
          <w:t>пункту 12.6.1</w:t>
        </w:r>
      </w:hyperlink>
      <w:r w:rsidRPr="008743AF">
        <w:rPr>
          <w:rFonts w:ascii="Arial" w:eastAsia="Times New Roman" w:hAnsi="Arial" w:cs="Arial"/>
          <w:color w:val="333333"/>
          <w:sz w:val="23"/>
          <w:szCs w:val="23"/>
          <w:lang w:eastAsia="ru-RU"/>
        </w:rPr>
        <w:t> или </w:t>
      </w:r>
      <w:hyperlink r:id="rId218" w:anchor="1262" w:history="1">
        <w:r w:rsidRPr="008743AF">
          <w:rPr>
            <w:rFonts w:ascii="Arial" w:eastAsia="Times New Roman" w:hAnsi="Arial" w:cs="Arial"/>
            <w:color w:val="808080"/>
            <w:sz w:val="23"/>
            <w:szCs w:val="23"/>
            <w:u w:val="single"/>
            <w:bdr w:val="none" w:sz="0" w:space="0" w:color="auto" w:frame="1"/>
            <w:lang w:eastAsia="ru-RU"/>
          </w:rPr>
          <w:t>12.6.2</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Внесоревновательный период</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Любой период, который не является соревновательным периодом.</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Временное отстранение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См. </w:t>
      </w:r>
      <w:hyperlink r:id="rId219" w:anchor="100573" w:history="1">
        <w:r w:rsidRPr="008743AF">
          <w:rPr>
            <w:rFonts w:ascii="Arial" w:eastAsia="Times New Roman" w:hAnsi="Arial" w:cs="Arial"/>
            <w:color w:val="808080"/>
            <w:sz w:val="23"/>
            <w:szCs w:val="23"/>
            <w:u w:val="single"/>
            <w:bdr w:val="none" w:sz="0" w:space="0" w:color="auto" w:frame="1"/>
            <w:lang w:eastAsia="ru-RU"/>
          </w:rPr>
          <w:t>Последствия нарушений Правил</w:t>
        </w:r>
      </w:hyperlink>
      <w:r w:rsidRPr="008743AF">
        <w:rPr>
          <w:rFonts w:ascii="Arial" w:eastAsia="Times New Roman" w:hAnsi="Arial" w:cs="Arial"/>
          <w:color w:val="333333"/>
          <w:sz w:val="23"/>
          <w:szCs w:val="23"/>
          <w:lang w:eastAsia="ru-RU"/>
        </w:rPr>
        <w:t>.</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Дисквалификация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См. </w:t>
      </w:r>
      <w:hyperlink r:id="rId220" w:anchor="100572" w:history="1">
        <w:r w:rsidRPr="008743AF">
          <w:rPr>
            <w:rFonts w:ascii="Arial" w:eastAsia="Times New Roman" w:hAnsi="Arial" w:cs="Arial"/>
            <w:color w:val="808080"/>
            <w:sz w:val="23"/>
            <w:szCs w:val="23"/>
            <w:u w:val="single"/>
            <w:bdr w:val="none" w:sz="0" w:space="0" w:color="auto" w:frame="1"/>
            <w:lang w:eastAsia="ru-RU"/>
          </w:rPr>
          <w:t>Последствия нарушений Правил</w:t>
        </w:r>
      </w:hyperlink>
      <w:r w:rsidRPr="008743AF">
        <w:rPr>
          <w:rFonts w:ascii="Arial" w:eastAsia="Times New Roman" w:hAnsi="Arial" w:cs="Arial"/>
          <w:color w:val="333333"/>
          <w:sz w:val="23"/>
          <w:szCs w:val="23"/>
          <w:lang w:eastAsia="ru-RU"/>
        </w:rPr>
        <w:t>.</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Допинг-контроль</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xml:space="preserve">Все стадии и процессы, начиная с планирования тестирования и заканчивая окончательным решением по апелляции и приведением в исполнение последствий нарушения, включая все промежуточные стадии и процессы, в том числе тестирование, расследования, предоставление информации о местонахождении, разрешение на терапевтическое использование, отбор и обращение с пробами, лабораторный анализ, обработка результатов, слушания и апелляции, а также </w:t>
      </w:r>
      <w:r w:rsidRPr="008743AF">
        <w:rPr>
          <w:rFonts w:ascii="Arial" w:eastAsia="Times New Roman" w:hAnsi="Arial" w:cs="Arial"/>
          <w:color w:val="333333"/>
          <w:sz w:val="23"/>
          <w:szCs w:val="23"/>
          <w:lang w:eastAsia="ru-RU"/>
        </w:rPr>
        <w:lastRenderedPageBreak/>
        <w:t>расследования или разбирательства, связанные с нарушениями </w:t>
      </w:r>
      <w:hyperlink r:id="rId221" w:anchor="1214" w:history="1">
        <w:r w:rsidRPr="008743AF">
          <w:rPr>
            <w:rFonts w:ascii="Arial" w:eastAsia="Times New Roman" w:hAnsi="Arial" w:cs="Arial"/>
            <w:color w:val="808080"/>
            <w:sz w:val="23"/>
            <w:szCs w:val="23"/>
            <w:u w:val="single"/>
            <w:bdr w:val="none" w:sz="0" w:space="0" w:color="auto" w:frame="1"/>
            <w:lang w:eastAsia="ru-RU"/>
          </w:rPr>
          <w:t>пункта 12.14</w:t>
        </w:r>
      </w:hyperlink>
      <w:r w:rsidRPr="008743AF">
        <w:rPr>
          <w:rFonts w:ascii="Arial" w:eastAsia="Times New Roman" w:hAnsi="Arial" w:cs="Arial"/>
          <w:color w:val="333333"/>
          <w:sz w:val="23"/>
          <w:szCs w:val="23"/>
          <w:lang w:eastAsia="ru-RU"/>
        </w:rPr>
        <w:t> Правил (Статус в период дисквалификации или временного отстранения).</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Загрязненный продукт</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Продукт, содержащий запрещенную субстанцию, которая не указана на этикетке продукта, или о которой нет сведений применительно к данному продукту, которые можно получить путем надлежащего поиска в сети Интернет.</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Запрещенная субстанция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Любая субстанция или класс субстанций, приведенных в запрещенном списке.</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Запрещенный метод</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Любой метод, приведенный в запрещенном списке.</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Запрещенный список</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Список, устанавливающий перечень запрещенных субстанций и запрещенных методов.</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Защищенное лицо</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Спортсмен или иное физическое лицо, которое на момент нарушения Правила: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а) не достигло возраста шестнадцати лет;</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б) не достигло возраста восемнадцати лет, не было включено в какой-либо регистрируемый пул тестирования и никогда не принимало участие в каком-либо международном спортивном мероприятии в открытой категории;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 по причинам, не связанным с возрастом, является недееспособным или ограниченно дееспособным согласно применимому национальному законодательству.</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Индивидуальный вид спорта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Любой вид спорта, который не является командным видом спорта.</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Институциональная независимость</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Орган, рассматривающий апелляции, должен быть полностью институционально независим от антидопинговой организации, ответственной за обработку результатов. Указанный орган не должен находиться под управлением, входить в структуру или быть связан с антидопинговой организацией, ответственной за обработку результатов.</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Использование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Использование, применение, употребление, введение инъекционным путем, а также применение любым другим способом чего бы то ни было, относящегося к запрещенным субстанциям и запрещенным методам.</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lastRenderedPageBreak/>
        <w:t>КАС</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Спортивный арбитражный суд.</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Кодекс</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Всемирный антидопинговый кодекс.</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Конвенция ЮНЕСКО</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Международная конвенция "О борьбе с допингом в спорте", принятая на 33-й сессии Генеральной конференции ЮНЕСКО 19 октября 2005 г., включая поправки, принятые государствами - участниками Конвенции, а также Конференцией сторон Международной конвенции "О борьбе с допингом в спорте".</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Командный вид спорта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Вид спорта, в котором разрешена замена участников команды во время спортивных соревнований.</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Лицо</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Физическое лицо, организация или иное юридическое лицо.</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Маркер</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Вещество, группа веществ или биологические показатели, которые свидетельствуют об использовании запрещенной субстанции или запрещенного метода.</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Международное спортивное мероприятие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Спортивное мероприятие или спортивное соревнование, которые проводятся под руководством Международного олимпийского комитета, Международного паралимпийского комитета, международной федерации, организатора крупного спортивного мероприятия или другой международной спортивной организации, либо на которые указанные организации назначают персонал, обслуживающий данное спортивное мероприятие.</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Международный стандарт</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Стандарт, утвержденный ВАДА в соответствии с Кодексом. Соблюдение требований международного стандарта (в противоположность любому альтернативному стандарту, практике или процедуре) является достаточным основанием для установления того факта, что процедуры, указанные в международном стандарте, были проведены надлежащим образом. Международные стандарты включают в себя технические документы, изданные в соответствии с международным стандартом.</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Метаболит</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Любая субстанция, образовавшаяся в процессе биотрансформации.</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Минимальный уровень отчетности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Расчетный уровень концентрации запрещенного вещества, или его метаболита(-ов), или маркера(-ов) в пробе, ниже которого лаборатории, аккредитованные ВАДА, не должны сообщать о неблагоприятном результате анализа пробы.</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Назначение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Предоставление, поставка, контроль, содействие, иной вид участия в использовании или попытке использования другим лицом запрещенной субстанции или запрещенного метода. Данное определение не распространяется на добросовестные действия медицинского персонала по использованию запрещенной субстанции или запрещенного метода с реальной терапевтической целью, подтвержденной соответствующими документами или по иной обоснованной причине. Данное определение также не распространяется на действия с запрещенными субстанциями, которые не запрещены при внесоревновательном тестировании, если только обстоятельства в совокупности не указывают на то, что запрещенные субстанции не предназначались для использования с реальной терапевтической целью, подтвержденной соответствующими документами, или были направлены на улучшение спортивных результатов.</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Национальная антидопинговая организация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Организация(-ии), определенная(-ые) каждой страной в качестве обладающей(-их) полномочиями и отвечающей(-их) за принятие и реализацию антидопинговых правил, осуществление сбора проб, обработку результатов тестирования, проведение слушаний на национальном уровне. Если такая организация не определена компетентным(-и) органом(-ами) государственной власти, такой организацией является национальный олимпийский комитет или уполномоченная им организация.</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Национальное спортивное мероприятие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Спортивное мероприятие или спортивное соревнование, в котором участвуют спортсмены международного или национального уровня и которое не является международным спортивным мероприятием.</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Национальный олимпийский комитет</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Организация, признанная Международным олимпийским комитетом. Понятие "Национальный олимпийский комитет" относится также к национальным спортивным конфедерациям в тех странах, где функции национального олимпийского комитета по борьбе с допингом в спорте принимают на себя национальные спортивные конфедерации.</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Национальный третейский орган</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xml:space="preserve">Постоянно действующее арбитражное учреждение, образованное при некоммерческой организации, органы управления которой в соответствии с уставными документами некоммерческой организации формируются Олимпийским комитетом России, Паралимпийским комитетом России, профессиональным союзом, объединяющим работников физической культуры и спорта и являющимся стороной отраслевого соглашения, заключенного с федеральным органом исполнительной власти в области физической культуры и спорта, общероссийскими спортивными федерациями по видам спорта, включенным в программу Олимпийских игр, Паралимпийских игр, и профессиональными спортивными лигами, </w:t>
      </w:r>
      <w:r w:rsidRPr="008743AF">
        <w:rPr>
          <w:rFonts w:ascii="Arial" w:eastAsia="Times New Roman" w:hAnsi="Arial" w:cs="Arial"/>
          <w:color w:val="333333"/>
          <w:sz w:val="23"/>
          <w:szCs w:val="23"/>
          <w:lang w:eastAsia="ru-RU"/>
        </w:rPr>
        <w:lastRenderedPageBreak/>
        <w:t>администрирующее арбитраж (третейское разбирательство) споров в профессиональном спорте и спорте высших достижений, включая индивидуальные трудовые споры, в соответствии с законодательством об арбитраже (третейском разбирательстве) и с учетом особенностей, предусмотренных Федеральным законом от 4 декабря 2007 г. N 329-ФЗ "О физической культуре и спорте в Российской Федерации".</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Неблагоприятный результат анализа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Заключение из лаборатории, аккредитованной ВАДА, или из другой одобренной ВАДА лаборатории о том, что в соответствии с Международным стандартом для лабораторий в пробе обнаружено присутствие запрещенной субстанции, или ее метаболитов, или маркеров, или получено доказательство использования запрещенного метода.</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Неблагоприятный результат по паспорту</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Заключение, обозначенное как неблагоприятный результат по паспорту, как это предусмотрено в соответствующих Международных стандартах.</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Незначительная вина или халатность</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Установление спортсменом или иным лицом факта, что их вина или халатность при рассмотрении в целом обстоятельств дела, а также принимая во внимание критерий отсутствия вины или халатности, является незначительной в отношении нарушения Правил. Если спортсмены не являются защищенными лицами или спортсменами-любителями, то в случаях нарушения </w:t>
      </w:r>
      <w:hyperlink r:id="rId222" w:anchor="41" w:history="1">
        <w:r w:rsidRPr="008743AF">
          <w:rPr>
            <w:rFonts w:ascii="Arial" w:eastAsia="Times New Roman" w:hAnsi="Arial" w:cs="Arial"/>
            <w:color w:val="808080"/>
            <w:sz w:val="23"/>
            <w:szCs w:val="23"/>
            <w:u w:val="single"/>
            <w:bdr w:val="none" w:sz="0" w:space="0" w:color="auto" w:frame="1"/>
            <w:lang w:eastAsia="ru-RU"/>
          </w:rPr>
          <w:t>пункта 4.1</w:t>
        </w:r>
      </w:hyperlink>
      <w:r w:rsidRPr="008743AF">
        <w:rPr>
          <w:rFonts w:ascii="Arial" w:eastAsia="Times New Roman" w:hAnsi="Arial" w:cs="Arial"/>
          <w:color w:val="333333"/>
          <w:sz w:val="23"/>
          <w:szCs w:val="23"/>
          <w:lang w:eastAsia="ru-RU"/>
        </w:rPr>
        <w:t> Правил спортсмены также обязаны объяснить, как запрещенная субстанция попала в их организм.</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Несовершеннолетний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Физическое лицо, которое не достигло возраста восемнадцати лет.</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Обладание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Реальное, физическое обладание или доказуемое косвенное обладание запрещенной субстанцией или запрещенным методом (которое имеет место, когда лицо имеет доступ или может получить доступ к запрещенной субстанции или запрещенному методу, или помещениями, где находится запрещенная субстанция или применяется запрещенный метод). Если лицо не имеет доступа к запрещенной субстанции или запрещенному методу или помещению, в котором находится запрещенная субстанция или применяется запрещенный метод, то факт косвенного обладания будет иметь место только тогда, когда лицо знало о наличии запрещенной субстанции или запрещенного метода и намеревалось получить такой доступ. Нарушением Правил в виде обладания не могут считаться случаи, когда лицо, обладая запрещенной субстанцией или запрещенным методом, до получения любого уведомления о нарушении Правил предпримет конкретные шаги, чтобы доказать, что оно никогда не намеревалось обладать запрещенной субстанцией или запрещенным методом, ясно заявив антидопинговой организации об отказе в обладании ими. В любом случае покупка запрещенной субстанции или запрещенного метода (включая покупку через электронные или другие средства) считается обладанием запрещенной субстанцией или запрещенным методом для лица, сделавшего такую покупку.</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lastRenderedPageBreak/>
        <w:t>Обработка результатов</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Процесс, охватывающий период, начиная с уведомления в соответствии со статьей 5 Международного стандарта по обработке результатов или в некоторых случаях (например, атипичный результат, атипичный результат по биологическому паспорту спортсмена, нарушение порядка предоставления информации о местонахождении) с мер предварительного уведомления, прямо предусмотренных статьей 5 Международного стандарта по обработке результатов, и заканчивая обвинением и окончательным разрешением дела, включая завершение слушаний в первой или апелляционной инстанциях (если апелляция была подана).</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Образование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Процесс обучения, направленный на прививание ценностей и формирование поведения, соответствующего духу спорта, а также на предотвращение умышленного и неумышленного допинга.</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Операционная независимость</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Операционная независимость означает, что:</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 члены совета, сотрудники, члены комиссий, консультанты и должностные лица антидопинговой организации, отвечающей за обработку результатов, или связанных с ней организаций (например, федерации или члена-конфедерации), а также любое лицо, участвующее в расследовании и предварительном рассмотрении дела, не могут быть назначены в качестве членов и (или) секретарей (если секретарь участвует в процессе обсуждения и (или) составления любого решения) комиссии по проведению слушаний этой антидопинговой организации, отвечающей за обработку результатов;</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2) комиссии по проведению слушаний должны их проводить и принимать решения без вмешательства антидопинговой организации или любой третьей стороны. Цель состоит в том, чтобы члены комиссии по проведению слушаний или лица, иным образом участвующие в принятии решений комиссией по проведению слушаний, не участвовали в расследовании дела или принятии решения о его возбуждении.</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Отягчающие обстоятельства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Обстоятельства или действия спортсмена или иного лица, которые являются основанием для назначения срока дисквалификации, превышающего стандартную санкцию. К таким обстоятельствам и действиям относятся, в том числе случаи, когда: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спортсмен или иное лицо использовали или обладали несколькими запрещенными субстанциями или запрещенными методами, использовали или обладали запрещенной субстанцией или запрещенным методом неоднократно или совершили множество других нарушений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 результате нарушения Правил спортсмен или иное лицо с большей долей вероятности будет получать преимущества в виде улучшения спортивных результатов, за пределами применимого в ином случае срока дисквалификации;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спортсмен или иное лицо пытаются создать препятствия или ввести в заблуждение, чтобы избежать обнаружения или вынесения решения о нарушении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спортсмен или иное лицо препятствуют проведению обработки результатов или слушаний.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Описанные примеры не являются исчерпывающими, и другие подобные обстоятельства или действия могут также являться основанием для назначения более длительного срока дисквалификации.</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Общероссийская спортивная федерация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Общероссийская общественная организация, которая создана на основе членства, получила государственную аккредитацию и целями которой являются развитие одного или нескольких видов спорта на территории Российской Федерации, их пропаганда, организация, проведение спортивных мероприятий и подготовка спортсменов - членов спортивных сборных команд Российской Федерации.</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Объекты спортивного мероприятия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Объекты, обозначенные в качестве таковых руководящей организацией спортивного мероприятия.</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Особый метод</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См. </w:t>
      </w:r>
      <w:hyperlink r:id="rId223" w:anchor="622" w:history="1">
        <w:r w:rsidRPr="008743AF">
          <w:rPr>
            <w:rFonts w:ascii="Arial" w:eastAsia="Times New Roman" w:hAnsi="Arial" w:cs="Arial"/>
            <w:color w:val="808080"/>
            <w:sz w:val="23"/>
            <w:szCs w:val="23"/>
            <w:u w:val="single"/>
            <w:bdr w:val="none" w:sz="0" w:space="0" w:color="auto" w:frame="1"/>
            <w:lang w:eastAsia="ru-RU"/>
          </w:rPr>
          <w:t>пункт 6.2.2</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Особая субстанция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См. </w:t>
      </w:r>
      <w:hyperlink r:id="rId224" w:anchor="622" w:history="1">
        <w:r w:rsidRPr="008743AF">
          <w:rPr>
            <w:rFonts w:ascii="Arial" w:eastAsia="Times New Roman" w:hAnsi="Arial" w:cs="Arial"/>
            <w:color w:val="808080"/>
            <w:sz w:val="23"/>
            <w:szCs w:val="23"/>
            <w:u w:val="single"/>
            <w:bdr w:val="none" w:sz="0" w:space="0" w:color="auto" w:frame="1"/>
            <w:lang w:eastAsia="ru-RU"/>
          </w:rPr>
          <w:t>пункт 6.2.2</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Организатор крупного спортивного мероприятия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Континентальные ассоциации национальных олимпийских комитетов и другие международные организации, объединяющие несколько видов спорта и выступающие в качестве руководящих органов для континентальных, региональных и других международных спортивных мероприятий.</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Отсутствие вины или халатности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Установление спортсменом или иным лицом факта, что они не знали или не подозревали и не могли объективно знать или подозревать даже при проявлении крайней осторожности, что они использовали, или им была назначена запрещенная субстанция или запрещенный метод, или они иным образом нарушили Правила. Если спортсмены не являются защищенными лицами или спортсменами-любителями, в случаях нарушения </w:t>
      </w:r>
      <w:hyperlink r:id="rId225" w:anchor="41" w:history="1">
        <w:r w:rsidRPr="008743AF">
          <w:rPr>
            <w:rFonts w:ascii="Arial" w:eastAsia="Times New Roman" w:hAnsi="Arial" w:cs="Arial"/>
            <w:color w:val="808080"/>
            <w:sz w:val="23"/>
            <w:szCs w:val="23"/>
            <w:u w:val="single"/>
            <w:bdr w:val="none" w:sz="0" w:space="0" w:color="auto" w:frame="1"/>
            <w:lang w:eastAsia="ru-RU"/>
          </w:rPr>
          <w:t>пункта 4.1</w:t>
        </w:r>
      </w:hyperlink>
      <w:r w:rsidRPr="008743AF">
        <w:rPr>
          <w:rFonts w:ascii="Arial" w:eastAsia="Times New Roman" w:hAnsi="Arial" w:cs="Arial"/>
          <w:color w:val="333333"/>
          <w:sz w:val="23"/>
          <w:szCs w:val="23"/>
          <w:lang w:eastAsia="ru-RU"/>
        </w:rPr>
        <w:t> Правил спортсмены также обязаны объяснить, как запрещенная субстанция попала в их организм.</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Период проведения спортивного мероприятия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Время между началом и окончанием спортивного мероприятия, установленные руководящей организацией спортивного мероприятия.</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Персонал спортсмена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xml:space="preserve">Любой тренер, инструктор, менеджер, агент, персонал команды, официальное лицо, медицинский, парамедицинский персонал, родитель или любое иное лицо, </w:t>
      </w:r>
      <w:r w:rsidRPr="008743AF">
        <w:rPr>
          <w:rFonts w:ascii="Arial" w:eastAsia="Times New Roman" w:hAnsi="Arial" w:cs="Arial"/>
          <w:color w:val="333333"/>
          <w:sz w:val="23"/>
          <w:szCs w:val="23"/>
          <w:lang w:eastAsia="ru-RU"/>
        </w:rPr>
        <w:lastRenderedPageBreak/>
        <w:t>работающие со спортсменом, оказывающие ему медицинскую помощь или помогающие спортсмену при подготовке и в участии в спортивных соревнованиях.</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Подписавшиеся стороны</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Организации, подписавшие Кодекс и согласившиеся соблюдать изложенные в нем принципы и правила, в соответствии со статьей 23 Кодекса.</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Попытка</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Умышленные действия, направленные в конечном итоге на нарушение Правил, если указанные действия не были доведены до конца по независящим причинам. Такие действия не будут признаваться нарушением Правил только в том случае, если указанные действия были добровольно прекращены до того, как о них стало известно третьей стороне, не вовлеченной в данные действия.</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Порог принятия решения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Значение результата для пороговой субстанции в пробе, при превышении которого направляется уведомление о неблагоприятном результате анализа в соответствии с определением в Международном стандарте для лабораторий.</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Последствия нарушений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К последствиям нарушения спортсменом или иным лицом Правил относятся: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а) аннулирование - отмена результатов спортсмена в определенном спортивном соревновании или мероприятии со всеми вытекающими последствиями, включая изъятие всех наград, очков и призов;</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б) дисквалификация - отстранение в связи с нарушением Правил спортсмена или иного лица на определенный срок от участия в любых спортивных соревнованиях или иной деятельности или отказ в предоставлении финансирования, как это предусмотрено </w:t>
      </w:r>
      <w:hyperlink r:id="rId226" w:anchor="1214" w:history="1">
        <w:r w:rsidRPr="008743AF">
          <w:rPr>
            <w:rFonts w:ascii="Arial" w:eastAsia="Times New Roman" w:hAnsi="Arial" w:cs="Arial"/>
            <w:color w:val="808080"/>
            <w:sz w:val="23"/>
            <w:szCs w:val="23"/>
            <w:u w:val="single"/>
            <w:bdr w:val="none" w:sz="0" w:space="0" w:color="auto" w:frame="1"/>
            <w:lang w:eastAsia="ru-RU"/>
          </w:rPr>
          <w:t>пунктом 12.14</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 временное отстранение - недопущение на определенное время спортсмена или иного лица к участию в спортивных соревнованиях или деятельности до вынесения окончательного решения на слушаниях, проводимых в соответствии с </w:t>
      </w:r>
      <w:hyperlink r:id="rId227" w:anchor="10" w:history="1">
        <w:r w:rsidRPr="008743AF">
          <w:rPr>
            <w:rFonts w:ascii="Arial" w:eastAsia="Times New Roman" w:hAnsi="Arial" w:cs="Arial"/>
            <w:color w:val="808080"/>
            <w:sz w:val="23"/>
            <w:szCs w:val="23"/>
            <w:u w:val="single"/>
            <w:bdr w:val="none" w:sz="0" w:space="0" w:color="auto" w:frame="1"/>
            <w:lang w:eastAsia="ru-RU"/>
          </w:rPr>
          <w:t>главой X</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г) финансовые последствия - финансовые санкции, которые налагаются за нарушение Правил или для возмещения расходов, связанных с нарушением Правил;</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д) публичное обнародование - распространение или сообщение информации широкой общественности, а также иным лицам, помимо тех лиц, которые имеют право на предварительное уведомление в соответствии с </w:t>
      </w:r>
      <w:hyperlink r:id="rId228" w:anchor="17" w:history="1">
        <w:r w:rsidRPr="008743AF">
          <w:rPr>
            <w:rFonts w:ascii="Arial" w:eastAsia="Times New Roman" w:hAnsi="Arial" w:cs="Arial"/>
            <w:color w:val="808080"/>
            <w:sz w:val="23"/>
            <w:szCs w:val="23"/>
            <w:u w:val="single"/>
            <w:bdr w:val="none" w:sz="0" w:space="0" w:color="auto" w:frame="1"/>
            <w:lang w:eastAsia="ru-RU"/>
          </w:rPr>
          <w:t>главой XVII</w:t>
        </w:r>
      </w:hyperlink>
      <w:r w:rsidRPr="008743AF">
        <w:rPr>
          <w:rFonts w:ascii="Arial" w:eastAsia="Times New Roman" w:hAnsi="Arial" w:cs="Arial"/>
          <w:color w:val="333333"/>
          <w:sz w:val="23"/>
          <w:szCs w:val="23"/>
          <w:lang w:eastAsia="ru-RU"/>
        </w:rPr>
        <w:t> Правил. К командам в командных видах спорта также могут быть применены последствия, предусмотренные </w:t>
      </w:r>
      <w:hyperlink r:id="rId229" w:anchor="13" w:history="1">
        <w:r w:rsidRPr="008743AF">
          <w:rPr>
            <w:rFonts w:ascii="Arial" w:eastAsia="Times New Roman" w:hAnsi="Arial" w:cs="Arial"/>
            <w:color w:val="808080"/>
            <w:sz w:val="23"/>
            <w:szCs w:val="23"/>
            <w:u w:val="single"/>
            <w:bdr w:val="none" w:sz="0" w:space="0" w:color="auto" w:frame="1"/>
            <w:lang w:eastAsia="ru-RU"/>
          </w:rPr>
          <w:t>главой XIII</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Предварительные слушания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Срочные сокращенные слушания, предусмотренные </w:t>
      </w:r>
      <w:hyperlink r:id="rId230" w:anchor="943" w:history="1">
        <w:r w:rsidRPr="008743AF">
          <w:rPr>
            <w:rFonts w:ascii="Arial" w:eastAsia="Times New Roman" w:hAnsi="Arial" w:cs="Arial"/>
            <w:color w:val="808080"/>
            <w:sz w:val="23"/>
            <w:szCs w:val="23"/>
            <w:u w:val="single"/>
            <w:bdr w:val="none" w:sz="0" w:space="0" w:color="auto" w:frame="1"/>
            <w:lang w:eastAsia="ru-RU"/>
          </w:rPr>
          <w:t>пунктом 9.4.3</w:t>
        </w:r>
      </w:hyperlink>
      <w:r w:rsidRPr="008743AF">
        <w:rPr>
          <w:rFonts w:ascii="Arial" w:eastAsia="Times New Roman" w:hAnsi="Arial" w:cs="Arial"/>
          <w:color w:val="333333"/>
          <w:sz w:val="23"/>
          <w:szCs w:val="23"/>
          <w:lang w:eastAsia="ru-RU"/>
        </w:rPr>
        <w:t> Правил, проводимые перед слушанием в соответствии с </w:t>
      </w:r>
      <w:hyperlink r:id="rId231" w:anchor="10" w:history="1">
        <w:r w:rsidRPr="008743AF">
          <w:rPr>
            <w:rFonts w:ascii="Arial" w:eastAsia="Times New Roman" w:hAnsi="Arial" w:cs="Arial"/>
            <w:color w:val="808080"/>
            <w:sz w:val="23"/>
            <w:szCs w:val="23"/>
            <w:u w:val="single"/>
            <w:bdr w:val="none" w:sz="0" w:space="0" w:color="auto" w:frame="1"/>
            <w:lang w:eastAsia="ru-RU"/>
          </w:rPr>
          <w:t>главой Х</w:t>
        </w:r>
      </w:hyperlink>
      <w:r w:rsidRPr="008743AF">
        <w:rPr>
          <w:rFonts w:ascii="Arial" w:eastAsia="Times New Roman" w:hAnsi="Arial" w:cs="Arial"/>
          <w:color w:val="333333"/>
          <w:sz w:val="23"/>
          <w:szCs w:val="23"/>
          <w:lang w:eastAsia="ru-RU"/>
        </w:rPr>
        <w:t xml:space="preserve"> Правил, о которых </w:t>
      </w:r>
      <w:r w:rsidRPr="008743AF">
        <w:rPr>
          <w:rFonts w:ascii="Arial" w:eastAsia="Times New Roman" w:hAnsi="Arial" w:cs="Arial"/>
          <w:color w:val="333333"/>
          <w:sz w:val="23"/>
          <w:szCs w:val="23"/>
          <w:lang w:eastAsia="ru-RU"/>
        </w:rPr>
        <w:lastRenderedPageBreak/>
        <w:t>спортсмен или иное лицо должны быть уведомлены и на которых они могут изложить позицию в устной либо письменной форме.</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Проба или Образец</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Любой биологический материал, собираемый с целью допинг-контроля.</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Программа независимых наблюдателей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Группа наблюдателей и (или) аудиторов под эгидой ВАДА, которая наблюдает и предоставляет рекомендации касательно процесса допинг-контроля на определенных спортивных мероприятиях, а также представляет отчет о своих наблюдениях в рамках программы ВАДА по мониторингу соблюдения правил.</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Публичное обнародование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См. </w:t>
      </w:r>
      <w:hyperlink r:id="rId232" w:anchor="100575" w:history="1">
        <w:r w:rsidRPr="008743AF">
          <w:rPr>
            <w:rFonts w:ascii="Arial" w:eastAsia="Times New Roman" w:hAnsi="Arial" w:cs="Arial"/>
            <w:color w:val="808080"/>
            <w:sz w:val="23"/>
            <w:szCs w:val="23"/>
            <w:u w:val="single"/>
            <w:bdr w:val="none" w:sz="0" w:space="0" w:color="auto" w:frame="1"/>
            <w:lang w:eastAsia="ru-RU"/>
          </w:rPr>
          <w:t>Последствия нарушений Правил</w:t>
        </w:r>
      </w:hyperlink>
      <w:r w:rsidRPr="008743AF">
        <w:rPr>
          <w:rFonts w:ascii="Arial" w:eastAsia="Times New Roman" w:hAnsi="Arial" w:cs="Arial"/>
          <w:color w:val="333333"/>
          <w:sz w:val="23"/>
          <w:szCs w:val="23"/>
          <w:lang w:eastAsia="ru-RU"/>
        </w:rPr>
        <w:t>.</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Распространение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Продажа, передача, транспортировка, пересылка, доставка или раздача (или обладание для одной из этих целей) запрещенных субстанций или запрещенного метода (либо непосредственно, либо через электронные или другие средства) спортсменом, персоналом спортсмена или любым иным лицом, находящимся под юрисдикцией антидопинговой организации, любой третьей стороне. Данное определение не распространяется: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на добросовестные действия медицинского персонала по использованию запрещенной субстанции с реальной терапевтической целью, подтвержденной соответствующими документами или по иной обоснованной причине;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на действия с запрещенными субстанциями, которые не запрещены при внесоревновательном тестировании, если только обстоятельства в совокупности не указывают на то, что запрещенные субстанции не предназначались для использования с реальной терапевтической целью, подтвержденной соответствующими документами, или были направлены на улучшение спортивных результатов.</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Региональная антидопинговая организация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Региональная организация, уполномоченная странами-участниками координировать и реализовывать делегированные ей составляющие национальных антидопинговых программ, которые могут включать принятие и реализацию антидопинговых правил, планирование и сбор проб, обработку результатов, рассмотрение запросов на ТИ, проведение слушаний, реализацию образовательных программ на региональном уровне.</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Регистрируемый пул тестирования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xml:space="preserve">Список спортсменов, составляемый по отдельности международными федерациями на международном уровне и национальными антидопинговыми организациями на национальном уровне. Данный список состоит из спортсменов, которые подлежат соревновательному и внесоревновательному тестированию и включены в план распределения тестов данной международной федерации или национальной </w:t>
      </w:r>
      <w:r w:rsidRPr="008743AF">
        <w:rPr>
          <w:rFonts w:ascii="Arial" w:eastAsia="Times New Roman" w:hAnsi="Arial" w:cs="Arial"/>
          <w:color w:val="333333"/>
          <w:sz w:val="23"/>
          <w:szCs w:val="23"/>
          <w:lang w:eastAsia="ru-RU"/>
        </w:rPr>
        <w:lastRenderedPageBreak/>
        <w:t>антидопинговой организации, которые в связи с этим должны предоставлять информацию о своем местонахождении в соответствии с </w:t>
      </w:r>
      <w:hyperlink r:id="rId233" w:anchor="75" w:history="1">
        <w:r w:rsidRPr="008743AF">
          <w:rPr>
            <w:rFonts w:ascii="Arial" w:eastAsia="Times New Roman" w:hAnsi="Arial" w:cs="Arial"/>
            <w:color w:val="808080"/>
            <w:sz w:val="23"/>
            <w:szCs w:val="23"/>
            <w:u w:val="single"/>
            <w:bdr w:val="none" w:sz="0" w:space="0" w:color="auto" w:frame="1"/>
            <w:lang w:eastAsia="ru-RU"/>
          </w:rPr>
          <w:t>пунктом 7.5</w:t>
        </w:r>
      </w:hyperlink>
      <w:r w:rsidRPr="008743AF">
        <w:rPr>
          <w:rFonts w:ascii="Arial" w:eastAsia="Times New Roman" w:hAnsi="Arial" w:cs="Arial"/>
          <w:color w:val="333333"/>
          <w:sz w:val="23"/>
          <w:szCs w:val="23"/>
          <w:lang w:eastAsia="ru-RU"/>
        </w:rPr>
        <w:t> Правил и Международным стандартом по тестированию и расследованиям.</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Соглашение о непричинении вреда интересам сторон</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Для целей применения </w:t>
      </w:r>
      <w:hyperlink r:id="rId234" w:anchor="12711" w:history="1">
        <w:r w:rsidRPr="008743AF">
          <w:rPr>
            <w:rFonts w:ascii="Arial" w:eastAsia="Times New Roman" w:hAnsi="Arial" w:cs="Arial"/>
            <w:color w:val="808080"/>
            <w:sz w:val="23"/>
            <w:szCs w:val="23"/>
            <w:u w:val="single"/>
            <w:bdr w:val="none" w:sz="0" w:space="0" w:color="auto" w:frame="1"/>
            <w:lang w:eastAsia="ru-RU"/>
          </w:rPr>
          <w:t>пунктов 12.7.1.1</w:t>
        </w:r>
      </w:hyperlink>
      <w:r w:rsidRPr="008743AF">
        <w:rPr>
          <w:rFonts w:ascii="Arial" w:eastAsia="Times New Roman" w:hAnsi="Arial" w:cs="Arial"/>
          <w:color w:val="333333"/>
          <w:sz w:val="23"/>
          <w:szCs w:val="23"/>
          <w:lang w:eastAsia="ru-RU"/>
        </w:rPr>
        <w:t> и </w:t>
      </w:r>
      <w:hyperlink r:id="rId235" w:anchor="1282" w:history="1">
        <w:r w:rsidRPr="008743AF">
          <w:rPr>
            <w:rFonts w:ascii="Arial" w:eastAsia="Times New Roman" w:hAnsi="Arial" w:cs="Arial"/>
            <w:color w:val="808080"/>
            <w:sz w:val="23"/>
            <w:szCs w:val="23"/>
            <w:u w:val="single"/>
            <w:bdr w:val="none" w:sz="0" w:space="0" w:color="auto" w:frame="1"/>
            <w:lang w:eastAsia="ru-RU"/>
          </w:rPr>
          <w:t>12.8.2</w:t>
        </w:r>
      </w:hyperlink>
      <w:r w:rsidRPr="008743AF">
        <w:rPr>
          <w:rFonts w:ascii="Arial" w:eastAsia="Times New Roman" w:hAnsi="Arial" w:cs="Arial"/>
          <w:color w:val="333333"/>
          <w:sz w:val="23"/>
          <w:szCs w:val="23"/>
          <w:lang w:eastAsia="ru-RU"/>
        </w:rPr>
        <w:t> Правил письменное соглашение между антидопинговой организацией и спортсменом или иным лицом, позволяющее спортсмену или иному лицу предоставлять информацию антидопинговой организации в определенных ограниченных по времени условиях с оговоркой о том, что:</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если соглашение о существенном содействии или соглашение о разрешении дела не заключено, то информация, предоставленная спортсменом или иным лицом в данном конкретном случае, не может быть использована антидопинговой организацией против спортсмена или иного лица в рамках какого-либо процесса обработки результатов в соответствии с Кодексом;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что информация, предоставленная антидопинговой организацией в указанном промежутке времени, не может быть использована спортсменом или иным лицом против антидопинговой организации в рамках любых процедур обработки результатов, предусмотренных Кодексом. Такое соглашение не должно препятствовать антидопинговой организации, спортсмену или иному лицу использовать какую-либо информацию или доказательства, полученные из любого источника за пределами определенного в соглашении промежутка времени.</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Соревновательный период</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Период, начинающийся в 23:59 накануне дня спортивного соревнования, на котором запланировано участие спортсмена, и заканчивающийся в момент окончания соревнования или процесса отбора проб, относящегося к данному соревнованию, в зависимости от того, что позднее. ВАДА может утвердить альтернативное определение для конкретного вида спорта, если международная федерация предоставит убедительное обоснование необходимости иного определения для своего вида спорта; после такого утверждения ВАДА альтернативное определение должно быть принято всеми организаторами крупных спортивных мероприятий для этого конкретного вида спорта.</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Спортивное мероприятие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Серия отдельных спортивных соревнований, проводимых вместе одной руководящей организацией (например, Олимпийские игры, чемпионаты мира, ФИНА или Панамериканские игры).</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Спортивное соревнование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Отдельная гонка, матч, игра или спортивное состязание (например, баскетбольный матч или финал забега на 100 метров на Олимпийских играх). Для многоэтапных гонок и других спортивных состязаний, где призы разыгрываются ежедневно или с иной периодичностью, различие между спортивным соревнованием и спортивным мероприятием будет устанавливаться в соответствии с правилами соответствующей международной федерации.</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Спортсмен</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Любое лицо, занимающееся спортом на международном (как это установлено каждой международной федерацией) или национальном уровне. Антидопинговая организация имеет право по собственному усмотрению применять антидопинговые правила к спортсмену, который не является спортсменом ни международного, ни национального уровня, распространяя на него определение "Спортсмен".</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В отношении спортсменов, которые не являются спортсменами ни международного, ни национального уровня, антидопинговая организация может действовать следующим образом:</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свести к минимуму тестирование или не проводить тестирование вообще;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анализировать пробы не на весь перечень запрещенных субстанций;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требовать предоставления меньшего количества информации о местонахождении или вообще не требовать ее предоставления;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не требовать заблаговременной подачи запросов на ТИ.</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Однако если спортсмен, находящийся под юрисдикцией антидопинговой организации и выступающей на уровне ниже международного и национального, совершает нарушение </w:t>
      </w:r>
      <w:hyperlink r:id="rId236" w:anchor="41" w:history="1">
        <w:r w:rsidRPr="008743AF">
          <w:rPr>
            <w:rFonts w:ascii="Arial" w:eastAsia="Times New Roman" w:hAnsi="Arial" w:cs="Arial"/>
            <w:color w:val="808080"/>
            <w:sz w:val="23"/>
            <w:szCs w:val="23"/>
            <w:u w:val="single"/>
            <w:bdr w:val="none" w:sz="0" w:space="0" w:color="auto" w:frame="1"/>
            <w:lang w:eastAsia="ru-RU"/>
          </w:rPr>
          <w:t>пунктов 4.1</w:t>
        </w:r>
      </w:hyperlink>
      <w:r w:rsidRPr="008743AF">
        <w:rPr>
          <w:rFonts w:ascii="Arial" w:eastAsia="Times New Roman" w:hAnsi="Arial" w:cs="Arial"/>
          <w:color w:val="333333"/>
          <w:sz w:val="23"/>
          <w:szCs w:val="23"/>
          <w:lang w:eastAsia="ru-RU"/>
        </w:rPr>
        <w:t>, </w:t>
      </w:r>
      <w:hyperlink r:id="rId237" w:anchor="43" w:history="1">
        <w:r w:rsidRPr="008743AF">
          <w:rPr>
            <w:rFonts w:ascii="Arial" w:eastAsia="Times New Roman" w:hAnsi="Arial" w:cs="Arial"/>
            <w:color w:val="808080"/>
            <w:sz w:val="23"/>
            <w:szCs w:val="23"/>
            <w:u w:val="single"/>
            <w:bdr w:val="none" w:sz="0" w:space="0" w:color="auto" w:frame="1"/>
            <w:lang w:eastAsia="ru-RU"/>
          </w:rPr>
          <w:t>4.3</w:t>
        </w:r>
      </w:hyperlink>
      <w:r w:rsidRPr="008743AF">
        <w:rPr>
          <w:rFonts w:ascii="Arial" w:eastAsia="Times New Roman" w:hAnsi="Arial" w:cs="Arial"/>
          <w:color w:val="333333"/>
          <w:sz w:val="23"/>
          <w:szCs w:val="23"/>
          <w:lang w:eastAsia="ru-RU"/>
        </w:rPr>
        <w:t> или </w:t>
      </w:r>
      <w:hyperlink r:id="rId238" w:anchor="45" w:history="1">
        <w:r w:rsidRPr="008743AF">
          <w:rPr>
            <w:rFonts w:ascii="Arial" w:eastAsia="Times New Roman" w:hAnsi="Arial" w:cs="Arial"/>
            <w:color w:val="808080"/>
            <w:sz w:val="23"/>
            <w:szCs w:val="23"/>
            <w:u w:val="single"/>
            <w:bdr w:val="none" w:sz="0" w:space="0" w:color="auto" w:frame="1"/>
            <w:lang w:eastAsia="ru-RU"/>
          </w:rPr>
          <w:t>4.5</w:t>
        </w:r>
      </w:hyperlink>
      <w:r w:rsidRPr="008743AF">
        <w:rPr>
          <w:rFonts w:ascii="Arial" w:eastAsia="Times New Roman" w:hAnsi="Arial" w:cs="Arial"/>
          <w:color w:val="333333"/>
          <w:sz w:val="23"/>
          <w:szCs w:val="23"/>
          <w:lang w:eastAsia="ru-RU"/>
        </w:rPr>
        <w:t> Правил, к нему применяются последствия, предусмотренные Правилами. Для целей применения </w:t>
      </w:r>
      <w:hyperlink r:id="rId239" w:anchor="48" w:history="1">
        <w:r w:rsidRPr="008743AF">
          <w:rPr>
            <w:rFonts w:ascii="Arial" w:eastAsia="Times New Roman" w:hAnsi="Arial" w:cs="Arial"/>
            <w:color w:val="808080"/>
            <w:sz w:val="23"/>
            <w:szCs w:val="23"/>
            <w:u w:val="single"/>
            <w:bdr w:val="none" w:sz="0" w:space="0" w:color="auto" w:frame="1"/>
            <w:lang w:eastAsia="ru-RU"/>
          </w:rPr>
          <w:t>пунктов 4.8</w:t>
        </w:r>
      </w:hyperlink>
      <w:r w:rsidRPr="008743AF">
        <w:rPr>
          <w:rFonts w:ascii="Arial" w:eastAsia="Times New Roman" w:hAnsi="Arial" w:cs="Arial"/>
          <w:color w:val="333333"/>
          <w:sz w:val="23"/>
          <w:szCs w:val="23"/>
          <w:lang w:eastAsia="ru-RU"/>
        </w:rPr>
        <w:t> и </w:t>
      </w:r>
      <w:hyperlink r:id="rId240" w:anchor="49" w:history="1">
        <w:r w:rsidRPr="008743AF">
          <w:rPr>
            <w:rFonts w:ascii="Arial" w:eastAsia="Times New Roman" w:hAnsi="Arial" w:cs="Arial"/>
            <w:color w:val="808080"/>
            <w:sz w:val="23"/>
            <w:szCs w:val="23"/>
            <w:u w:val="single"/>
            <w:bdr w:val="none" w:sz="0" w:space="0" w:color="auto" w:frame="1"/>
            <w:lang w:eastAsia="ru-RU"/>
          </w:rPr>
          <w:t>4.9</w:t>
        </w:r>
      </w:hyperlink>
      <w:r w:rsidRPr="008743AF">
        <w:rPr>
          <w:rFonts w:ascii="Arial" w:eastAsia="Times New Roman" w:hAnsi="Arial" w:cs="Arial"/>
          <w:color w:val="333333"/>
          <w:sz w:val="23"/>
          <w:szCs w:val="23"/>
          <w:lang w:eastAsia="ru-RU"/>
        </w:rPr>
        <w:t> Правил, а также для проведения информационных и образовательных программ в качестве спортсмена выступает любое лицо, занимающееся спортом под юрисдикцией любой подписавшейся стороны, правительства или другой спортивной организации, которая приняла Кодекс.</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Спортсмен-любитель</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Физическое лицо, которое принимает участие в официальных спортивных соревнованиях, не являющихся соревнованиями международного или национального уровня, ранее являлось спортсменом международного уровня (как определено соответствующей международной спортивной федерацией) или спортсменом национального уровня, но не является таковым на протяжении последних пяти лет, а также не было включено в пул тестирования РУСАДА или другой антидопинговой организации, не являлось членом спортивных сборных команд Российской Федерации и не представляло Российскую Федерацию на официальных международных стартах, проводимых под эгидой соответствующей международной спортивной федерации в указанный период. Спортсмены, которым было присвоено звание "Мастер спорта международного класса" или "Заслуженный мастер спорта", могут быть включены в категорию "спортсменов-любителей" не ранее чем через пять или 10 лет после присвоения званий "Мастер спорта международного класса" или "Заслуженный мастер спорта" соответственно.</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Спортсмен международного уровня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Спортсмены, которые соревнуются на международном уровне согласно определению соответствующей международной федерации и Международному стандарту по тестированию и расследованиям.</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Спортсмен национального уровня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lastRenderedPageBreak/>
        <w:t>Спортсмены, принимающие участие в соревнованиях, включенных в Единый календарный план межрегиональных, всероссийских и международных физкультурных мероприятий и спортивных мероприятий, имеющих статус "всероссийские": чемпионат России, первенство России, кубок России и другие официальные всероссийские спортивные соревнования, если они в соответствии с критериями, установленными соответствующей международной федерацией, не относятся к спортсменам международного уровня.</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Строгая ответственность</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Правило, которое предусматривает, что в соответствии с </w:t>
      </w:r>
      <w:hyperlink r:id="rId241" w:anchor="41" w:history="1">
        <w:r w:rsidRPr="008743AF">
          <w:rPr>
            <w:rFonts w:ascii="Arial" w:eastAsia="Times New Roman" w:hAnsi="Arial" w:cs="Arial"/>
            <w:color w:val="808080"/>
            <w:sz w:val="23"/>
            <w:szCs w:val="23"/>
            <w:u w:val="single"/>
            <w:bdr w:val="none" w:sz="0" w:space="0" w:color="auto" w:frame="1"/>
            <w:lang w:eastAsia="ru-RU"/>
          </w:rPr>
          <w:t>пунктами 4.1</w:t>
        </w:r>
      </w:hyperlink>
      <w:r w:rsidRPr="008743AF">
        <w:rPr>
          <w:rFonts w:ascii="Arial" w:eastAsia="Times New Roman" w:hAnsi="Arial" w:cs="Arial"/>
          <w:color w:val="333333"/>
          <w:sz w:val="23"/>
          <w:szCs w:val="23"/>
          <w:lang w:eastAsia="ru-RU"/>
        </w:rPr>
        <w:t> и </w:t>
      </w:r>
      <w:hyperlink r:id="rId242" w:anchor="42" w:history="1">
        <w:r w:rsidRPr="008743AF">
          <w:rPr>
            <w:rFonts w:ascii="Arial" w:eastAsia="Times New Roman" w:hAnsi="Arial" w:cs="Arial"/>
            <w:color w:val="808080"/>
            <w:sz w:val="23"/>
            <w:szCs w:val="23"/>
            <w:u w:val="single"/>
            <w:bdr w:val="none" w:sz="0" w:space="0" w:color="auto" w:frame="1"/>
            <w:lang w:eastAsia="ru-RU"/>
          </w:rPr>
          <w:t>4.2</w:t>
        </w:r>
      </w:hyperlink>
      <w:r w:rsidRPr="008743AF">
        <w:rPr>
          <w:rFonts w:ascii="Arial" w:eastAsia="Times New Roman" w:hAnsi="Arial" w:cs="Arial"/>
          <w:color w:val="333333"/>
          <w:sz w:val="23"/>
          <w:szCs w:val="23"/>
          <w:lang w:eastAsia="ru-RU"/>
        </w:rPr>
        <w:t> Правил нет необходимости антидопинговой организации доказывать факт намерения, вины, халатности или осознанного использования спортсменом для цели установления нарушения Правил.</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Субстанции, вызывающие зависимость</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См. </w:t>
      </w:r>
      <w:hyperlink r:id="rId243" w:anchor="623" w:history="1">
        <w:r w:rsidRPr="008743AF">
          <w:rPr>
            <w:rFonts w:ascii="Arial" w:eastAsia="Times New Roman" w:hAnsi="Arial" w:cs="Arial"/>
            <w:color w:val="808080"/>
            <w:sz w:val="23"/>
            <w:szCs w:val="23"/>
            <w:u w:val="single"/>
            <w:bdr w:val="none" w:sz="0" w:space="0" w:color="auto" w:frame="1"/>
            <w:lang w:eastAsia="ru-RU"/>
          </w:rPr>
          <w:t>пункт 6.2.3</w:t>
        </w:r>
      </w:hyperlink>
      <w:r w:rsidRPr="008743AF">
        <w:rPr>
          <w:rFonts w:ascii="Arial" w:eastAsia="Times New Roman" w:hAnsi="Arial" w:cs="Arial"/>
          <w:color w:val="333333"/>
          <w:sz w:val="23"/>
          <w:szCs w:val="23"/>
          <w:lang w:eastAsia="ru-RU"/>
        </w:rPr>
        <w:t> Правил.</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Существенное содействие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Согласно </w:t>
      </w:r>
      <w:hyperlink r:id="rId244" w:anchor="1271" w:history="1">
        <w:r w:rsidRPr="008743AF">
          <w:rPr>
            <w:rFonts w:ascii="Arial" w:eastAsia="Times New Roman" w:hAnsi="Arial" w:cs="Arial"/>
            <w:color w:val="808080"/>
            <w:sz w:val="23"/>
            <w:szCs w:val="23"/>
            <w:u w:val="single"/>
            <w:bdr w:val="none" w:sz="0" w:space="0" w:color="auto" w:frame="1"/>
            <w:lang w:eastAsia="ru-RU"/>
          </w:rPr>
          <w:t>пункту 12.7.1</w:t>
        </w:r>
      </w:hyperlink>
      <w:r w:rsidRPr="008743AF">
        <w:rPr>
          <w:rFonts w:ascii="Arial" w:eastAsia="Times New Roman" w:hAnsi="Arial" w:cs="Arial"/>
          <w:color w:val="333333"/>
          <w:sz w:val="23"/>
          <w:szCs w:val="23"/>
          <w:lang w:eastAsia="ru-RU"/>
        </w:rPr>
        <w:t> Правил лицо, оказывающее существенное содействие, должно:</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1) письменно предоставить всю имеющуюся у него информацию о нарушениях Правил или других действиях, описанных в </w:t>
      </w:r>
      <w:hyperlink r:id="rId245" w:anchor="12711" w:history="1">
        <w:r w:rsidRPr="008743AF">
          <w:rPr>
            <w:rFonts w:ascii="Arial" w:eastAsia="Times New Roman" w:hAnsi="Arial" w:cs="Arial"/>
            <w:color w:val="808080"/>
            <w:sz w:val="23"/>
            <w:szCs w:val="23"/>
            <w:u w:val="single"/>
            <w:bdr w:val="none" w:sz="0" w:space="0" w:color="auto" w:frame="1"/>
            <w:lang w:eastAsia="ru-RU"/>
          </w:rPr>
          <w:t>пункте 12.7.1.1</w:t>
        </w:r>
      </w:hyperlink>
      <w:r w:rsidRPr="008743AF">
        <w:rPr>
          <w:rFonts w:ascii="Arial" w:eastAsia="Times New Roman" w:hAnsi="Arial" w:cs="Arial"/>
          <w:color w:val="333333"/>
          <w:sz w:val="23"/>
          <w:szCs w:val="23"/>
          <w:lang w:eastAsia="ru-RU"/>
        </w:rPr>
        <w:t> Правил, в собственноручно подписанном документе или в виде записанного интервью;</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2) в полной мере оказывать содействие расследованию и официальному разбирательству любого случая, к которому относится данная информация, включая, например, дачу показаний на слушаниях, если поступит соответствующий запрос от антидопинговой организации или комиссии по проведению слушаний.</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Предоставленная информация должна заслуживать доверия и быть важной для расследования случая, по которому было возбуждено дело, или, если дело еще не возбуждено, должна содержать достаточные основания для возбуждения такого дела.</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Тестирование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Часть процесса допинг-контроля, включающая составление плана распределения тестов, отбор проб, обращение с ними, а также доставку проб в лабораторию.</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Технический документ</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Документ, принимаемый и публикуемый ВАДА, содержащий обязательные технические требования по конкретным антидопинговым вопросам, изложенным в международном стандарте.</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Разрешение на терапевтическое использование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 xml:space="preserve">Разрешение на терапевтическое использование позволяет спортсмену использовать запрещенную субстанцию или запрещенный метод по медицинским показаниям, при </w:t>
      </w:r>
      <w:r w:rsidRPr="008743AF">
        <w:rPr>
          <w:rFonts w:ascii="Arial" w:eastAsia="Times New Roman" w:hAnsi="Arial" w:cs="Arial"/>
          <w:color w:val="333333"/>
          <w:sz w:val="23"/>
          <w:szCs w:val="23"/>
          <w:lang w:eastAsia="ru-RU"/>
        </w:rPr>
        <w:lastRenderedPageBreak/>
        <w:t>соблюдении условий, изложенных в </w:t>
      </w:r>
      <w:hyperlink r:id="rId246" w:anchor="63" w:history="1">
        <w:r w:rsidRPr="008743AF">
          <w:rPr>
            <w:rFonts w:ascii="Arial" w:eastAsia="Times New Roman" w:hAnsi="Arial" w:cs="Arial"/>
            <w:color w:val="808080"/>
            <w:sz w:val="23"/>
            <w:szCs w:val="23"/>
            <w:u w:val="single"/>
            <w:bdr w:val="none" w:sz="0" w:space="0" w:color="auto" w:frame="1"/>
            <w:lang w:eastAsia="ru-RU"/>
          </w:rPr>
          <w:t>пункте 6.3</w:t>
        </w:r>
      </w:hyperlink>
      <w:r w:rsidRPr="008743AF">
        <w:rPr>
          <w:rFonts w:ascii="Arial" w:eastAsia="Times New Roman" w:hAnsi="Arial" w:cs="Arial"/>
          <w:color w:val="333333"/>
          <w:sz w:val="23"/>
          <w:szCs w:val="23"/>
          <w:lang w:eastAsia="ru-RU"/>
        </w:rPr>
        <w:t> Правил и Международном стандарте по терапевтическому использованию.</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Уполномоченные третьи стороны</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Любое лицо, которому антидопинговая организация делегирует какую-либо часть допинг-контроля или антидопинговых образовательных программ, в том числе третьи стороны или другие антидопинговые организации, которые проводят отбор проб, или оказывают другие услуги в процессе допинг-контроля, или проводят антидопинговые образовательные программы для антидопинговой организации, либо лица, выступающие в качестве независимых подрядчиков, которые оказывают услуги в процессе допинг-контроля для антидопинговой организации (например, не являющиеся сотрудниками инспекторы допинг-контроля или так называемые шапероны - волонтеры антидопинговой службы). Данное определение не включает Спортивный арбитражный суд.</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Участник</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Любой спортсмен или персонал спортсмена.</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Фальсификация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Преднамеренное поведение, которое препятствует выполнению процедур допинг-контроля, но которое не подпадает под определение запрещенного метода. Фальсификация включает в себя, помимо прочего, предложение или принятие взятки за совершение или несовершение какого-либо действия, предотвращение сбора пробы, воздействие на анализ пробы или создание невозможности его проведения, фальсификацию документов, представленных антидопинговой организации, или комитету по ТИ, или комиссии по проведению слушаний, получение ложных показаний от свидетелей, совершение любого другого мошеннического действия в отношении антидопинговой организации или комиссии по проведению слушаний, с целью оказания влияния на обработку результатов или применение последствий, а также любое другое подобное преднамеренное вмешательство или попытка вмешательства в любой аспект допинг-контроля.</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Финансовые последствия</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См. </w:t>
      </w:r>
      <w:hyperlink r:id="rId247" w:anchor="100574" w:history="1">
        <w:r w:rsidRPr="008743AF">
          <w:rPr>
            <w:rFonts w:ascii="Arial" w:eastAsia="Times New Roman" w:hAnsi="Arial" w:cs="Arial"/>
            <w:color w:val="808080"/>
            <w:sz w:val="23"/>
            <w:szCs w:val="23"/>
            <w:u w:val="single"/>
            <w:bdr w:val="none" w:sz="0" w:space="0" w:color="auto" w:frame="1"/>
            <w:lang w:eastAsia="ru-RU"/>
          </w:rPr>
          <w:t>Последствия нарушений Правил</w:t>
        </w:r>
      </w:hyperlink>
      <w:r w:rsidRPr="008743AF">
        <w:rPr>
          <w:rFonts w:ascii="Arial" w:eastAsia="Times New Roman" w:hAnsi="Arial" w:cs="Arial"/>
          <w:color w:val="333333"/>
          <w:sz w:val="23"/>
          <w:szCs w:val="23"/>
          <w:lang w:eastAsia="ru-RU"/>
        </w:rPr>
        <w:t>.</w:t>
      </w:r>
    </w:p>
    <w:p w:rsidR="008743AF" w:rsidRPr="008743AF" w:rsidRDefault="008743AF" w:rsidP="008743AF">
      <w:pPr>
        <w:shd w:val="clear" w:color="auto" w:fill="FFFFFF"/>
        <w:spacing w:after="255" w:line="270" w:lineRule="atLeast"/>
        <w:outlineLvl w:val="2"/>
        <w:rPr>
          <w:rFonts w:ascii="Arial" w:eastAsia="Times New Roman" w:hAnsi="Arial" w:cs="Arial"/>
          <w:b/>
          <w:bCs/>
          <w:color w:val="333333"/>
          <w:sz w:val="26"/>
          <w:szCs w:val="26"/>
          <w:lang w:eastAsia="ru-RU"/>
        </w:rPr>
      </w:pPr>
      <w:r w:rsidRPr="008743AF">
        <w:rPr>
          <w:rFonts w:ascii="Arial" w:eastAsia="Times New Roman" w:hAnsi="Arial" w:cs="Arial"/>
          <w:b/>
          <w:bCs/>
          <w:color w:val="333333"/>
          <w:sz w:val="26"/>
          <w:szCs w:val="26"/>
          <w:lang w:eastAsia="ru-RU"/>
        </w:rPr>
        <w:t>Целевое тестирование</w:t>
      </w:r>
    </w:p>
    <w:p w:rsidR="008743AF" w:rsidRPr="008743AF" w:rsidRDefault="008743AF" w:rsidP="008743AF">
      <w:pPr>
        <w:shd w:val="clear" w:color="auto" w:fill="FFFFFF"/>
        <w:spacing w:after="255" w:line="270" w:lineRule="atLeast"/>
        <w:rPr>
          <w:rFonts w:ascii="Arial" w:eastAsia="Times New Roman" w:hAnsi="Arial" w:cs="Arial"/>
          <w:color w:val="333333"/>
          <w:sz w:val="23"/>
          <w:szCs w:val="23"/>
          <w:lang w:eastAsia="ru-RU"/>
        </w:rPr>
      </w:pPr>
      <w:r w:rsidRPr="008743AF">
        <w:rPr>
          <w:rFonts w:ascii="Arial" w:eastAsia="Times New Roman" w:hAnsi="Arial" w:cs="Arial"/>
          <w:color w:val="333333"/>
          <w:sz w:val="23"/>
          <w:szCs w:val="23"/>
          <w:lang w:eastAsia="ru-RU"/>
        </w:rPr>
        <w:t>Отбор определенных спортсменов для тестирования, основанный на критериях, установленных Международным стандартом по тестированию и расследованиям.</w:t>
      </w:r>
    </w:p>
    <w:tbl>
      <w:tblPr>
        <w:tblW w:w="0" w:type="auto"/>
        <w:tblCellMar>
          <w:top w:w="15" w:type="dxa"/>
          <w:left w:w="15" w:type="dxa"/>
          <w:bottom w:w="15" w:type="dxa"/>
          <w:right w:w="15" w:type="dxa"/>
        </w:tblCellMar>
        <w:tblLook w:val="04A0" w:firstRow="1" w:lastRow="0" w:firstColumn="1" w:lastColumn="0" w:noHBand="0" w:noVBand="1"/>
      </w:tblPr>
      <w:tblGrid>
        <w:gridCol w:w="2422"/>
        <w:gridCol w:w="2422"/>
      </w:tblGrid>
      <w:tr w:rsidR="008743AF" w:rsidRPr="008743AF" w:rsidTr="008743AF">
        <w:tc>
          <w:tcPr>
            <w:tcW w:w="2500" w:type="pct"/>
            <w:hideMark/>
          </w:tcPr>
          <w:p w:rsidR="008743AF" w:rsidRPr="008743AF" w:rsidRDefault="008743AF" w:rsidP="008743AF">
            <w:pPr>
              <w:spacing w:after="0" w:line="240" w:lineRule="auto"/>
              <w:rPr>
                <w:rFonts w:ascii="Times New Roman" w:eastAsia="Times New Roman" w:hAnsi="Times New Roman" w:cs="Times New Roman"/>
                <w:sz w:val="24"/>
                <w:szCs w:val="24"/>
                <w:lang w:eastAsia="ru-RU"/>
              </w:rPr>
            </w:pPr>
            <w:r w:rsidRPr="008743AF">
              <w:rPr>
                <w:rFonts w:ascii="Times New Roman" w:eastAsia="Times New Roman" w:hAnsi="Times New Roman" w:cs="Times New Roman"/>
                <w:sz w:val="24"/>
                <w:szCs w:val="24"/>
                <w:lang w:eastAsia="ru-RU"/>
              </w:rPr>
              <w:t>Министр спорта</w:t>
            </w:r>
            <w:r w:rsidRPr="008743AF">
              <w:rPr>
                <w:rFonts w:ascii="Times New Roman" w:eastAsia="Times New Roman" w:hAnsi="Times New Roman" w:cs="Times New Roman"/>
                <w:sz w:val="24"/>
                <w:szCs w:val="24"/>
                <w:lang w:eastAsia="ru-RU"/>
              </w:rPr>
              <w:br/>
              <w:t>Российской Федерации</w:t>
            </w:r>
          </w:p>
        </w:tc>
        <w:tc>
          <w:tcPr>
            <w:tcW w:w="2500" w:type="pct"/>
            <w:hideMark/>
          </w:tcPr>
          <w:p w:rsidR="008743AF" w:rsidRPr="008743AF" w:rsidRDefault="008743AF" w:rsidP="008743AF">
            <w:pPr>
              <w:spacing w:after="0" w:line="240" w:lineRule="auto"/>
              <w:rPr>
                <w:rFonts w:ascii="Times New Roman" w:eastAsia="Times New Roman" w:hAnsi="Times New Roman" w:cs="Times New Roman"/>
                <w:sz w:val="24"/>
                <w:szCs w:val="24"/>
                <w:lang w:eastAsia="ru-RU"/>
              </w:rPr>
            </w:pPr>
            <w:r w:rsidRPr="008743AF">
              <w:rPr>
                <w:rFonts w:ascii="Times New Roman" w:eastAsia="Times New Roman" w:hAnsi="Times New Roman" w:cs="Times New Roman"/>
                <w:sz w:val="24"/>
                <w:szCs w:val="24"/>
                <w:lang w:eastAsia="ru-RU"/>
              </w:rPr>
              <w:t>О.В. Матыцин</w:t>
            </w:r>
          </w:p>
        </w:tc>
      </w:tr>
    </w:tbl>
    <w:p w:rsidR="008743AF" w:rsidRPr="008743AF" w:rsidRDefault="008743AF" w:rsidP="008743AF">
      <w:pPr>
        <w:shd w:val="clear" w:color="auto" w:fill="FFFFFF"/>
        <w:spacing w:after="255" w:line="300" w:lineRule="atLeast"/>
        <w:outlineLvl w:val="1"/>
        <w:rPr>
          <w:rFonts w:ascii="Arial" w:eastAsia="Times New Roman" w:hAnsi="Arial" w:cs="Arial"/>
          <w:b/>
          <w:bCs/>
          <w:color w:val="4D4D4D"/>
          <w:sz w:val="27"/>
          <w:szCs w:val="27"/>
          <w:lang w:eastAsia="ru-RU"/>
        </w:rPr>
      </w:pPr>
      <w:bookmarkStart w:id="1" w:name="review"/>
      <w:bookmarkEnd w:id="1"/>
      <w:r w:rsidRPr="008743AF">
        <w:rPr>
          <w:rFonts w:ascii="Arial" w:eastAsia="Times New Roman" w:hAnsi="Arial" w:cs="Arial"/>
          <w:b/>
          <w:bCs/>
          <w:color w:val="4D4D4D"/>
          <w:sz w:val="27"/>
          <w:szCs w:val="27"/>
          <w:lang w:eastAsia="ru-RU"/>
        </w:rPr>
        <w:t>Обзор документа</w:t>
      </w:r>
    </w:p>
    <w:p w:rsidR="00F223AF" w:rsidRDefault="00F223AF">
      <w:bookmarkStart w:id="2" w:name="_GoBack"/>
      <w:bookmarkEnd w:id="2"/>
    </w:p>
    <w:sectPr w:rsidR="00F223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3AF"/>
    <w:rsid w:val="008743AF"/>
    <w:rsid w:val="00F223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13404D-365F-4500-9285-67C1730A0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8743A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8743A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743AF"/>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8743AF"/>
    <w:rPr>
      <w:rFonts w:ascii="Times New Roman" w:eastAsia="Times New Roman" w:hAnsi="Times New Roman" w:cs="Times New Roman"/>
      <w:b/>
      <w:bCs/>
      <w:sz w:val="27"/>
      <w:szCs w:val="27"/>
      <w:lang w:eastAsia="ru-RU"/>
    </w:rPr>
  </w:style>
  <w:style w:type="paragraph" w:customStyle="1" w:styleId="msonormal0">
    <w:name w:val="msonormal"/>
    <w:basedOn w:val="a"/>
    <w:rsid w:val="008743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8743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8743AF"/>
    <w:rPr>
      <w:color w:val="0000FF"/>
      <w:u w:val="single"/>
    </w:rPr>
  </w:style>
  <w:style w:type="character" w:styleId="a5">
    <w:name w:val="FollowedHyperlink"/>
    <w:basedOn w:val="a0"/>
    <w:uiPriority w:val="99"/>
    <w:semiHidden/>
    <w:unhideWhenUsed/>
    <w:rsid w:val="008743A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045943">
      <w:bodyDiv w:val="1"/>
      <w:marLeft w:val="0"/>
      <w:marRight w:val="0"/>
      <w:marTop w:val="0"/>
      <w:marBottom w:val="0"/>
      <w:divBdr>
        <w:top w:val="none" w:sz="0" w:space="0" w:color="auto"/>
        <w:left w:val="none" w:sz="0" w:space="0" w:color="auto"/>
        <w:bottom w:val="none" w:sz="0" w:space="0" w:color="auto"/>
        <w:right w:val="none" w:sz="0" w:space="0" w:color="auto"/>
      </w:divBdr>
      <w:divsChild>
        <w:div w:id="504173881">
          <w:marLeft w:val="0"/>
          <w:marRight w:val="0"/>
          <w:marTop w:val="0"/>
          <w:marBottom w:val="180"/>
          <w:divBdr>
            <w:top w:val="none" w:sz="0" w:space="0" w:color="auto"/>
            <w:left w:val="none" w:sz="0" w:space="0" w:color="auto"/>
            <w:bottom w:val="none" w:sz="0" w:space="0" w:color="auto"/>
            <w:right w:val="none" w:sz="0" w:space="0" w:color="auto"/>
          </w:divBdr>
        </w:div>
        <w:div w:id="19150434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arant.ru/products/ipo/prime/doc/400051334/" TargetMode="External"/><Relationship Id="rId21" Type="http://schemas.openxmlformats.org/officeDocument/2006/relationships/hyperlink" Target="https://www.garant.ru/products/ipo/prime/doc/400051334/" TargetMode="External"/><Relationship Id="rId42" Type="http://schemas.openxmlformats.org/officeDocument/2006/relationships/hyperlink" Target="https://www.garant.ru/products/ipo/prime/doc/400051334/" TargetMode="External"/><Relationship Id="rId63" Type="http://schemas.openxmlformats.org/officeDocument/2006/relationships/hyperlink" Target="https://www.garant.ru/products/ipo/prime/doc/400051334/" TargetMode="External"/><Relationship Id="rId84" Type="http://schemas.openxmlformats.org/officeDocument/2006/relationships/hyperlink" Target="https://www.garant.ru/products/ipo/prime/doc/400051334/" TargetMode="External"/><Relationship Id="rId138" Type="http://schemas.openxmlformats.org/officeDocument/2006/relationships/hyperlink" Target="https://www.garant.ru/products/ipo/prime/doc/400051334/" TargetMode="External"/><Relationship Id="rId159" Type="http://schemas.openxmlformats.org/officeDocument/2006/relationships/hyperlink" Target="https://www.garant.ru/products/ipo/prime/doc/400051334/" TargetMode="External"/><Relationship Id="rId170" Type="http://schemas.openxmlformats.org/officeDocument/2006/relationships/hyperlink" Target="https://www.garant.ru/products/ipo/prime/doc/400051334/" TargetMode="External"/><Relationship Id="rId191" Type="http://schemas.openxmlformats.org/officeDocument/2006/relationships/hyperlink" Target="https://www.garant.ru/products/ipo/prime/doc/400051334/" TargetMode="External"/><Relationship Id="rId205" Type="http://schemas.openxmlformats.org/officeDocument/2006/relationships/hyperlink" Target="https://www.garant.ru/products/ipo/prime/doc/400051334/" TargetMode="External"/><Relationship Id="rId226" Type="http://schemas.openxmlformats.org/officeDocument/2006/relationships/hyperlink" Target="https://www.garant.ru/products/ipo/prime/doc/400051334/" TargetMode="External"/><Relationship Id="rId247" Type="http://schemas.openxmlformats.org/officeDocument/2006/relationships/hyperlink" Target="https://www.garant.ru/products/ipo/prime/doc/400051334/" TargetMode="External"/><Relationship Id="rId107" Type="http://schemas.openxmlformats.org/officeDocument/2006/relationships/hyperlink" Target="https://www.garant.ru/products/ipo/prime/doc/400051334/" TargetMode="External"/><Relationship Id="rId11" Type="http://schemas.openxmlformats.org/officeDocument/2006/relationships/hyperlink" Target="https://www.garant.ru/products/ipo/prime/doc/400051334/" TargetMode="External"/><Relationship Id="rId32" Type="http://schemas.openxmlformats.org/officeDocument/2006/relationships/hyperlink" Target="https://www.garant.ru/products/ipo/prime/doc/400051334/" TargetMode="External"/><Relationship Id="rId53" Type="http://schemas.openxmlformats.org/officeDocument/2006/relationships/hyperlink" Target="https://www.garant.ru/products/ipo/prime/doc/400051334/" TargetMode="External"/><Relationship Id="rId74" Type="http://schemas.openxmlformats.org/officeDocument/2006/relationships/hyperlink" Target="https://www.garant.ru/products/ipo/prime/doc/400051334/" TargetMode="External"/><Relationship Id="rId128" Type="http://schemas.openxmlformats.org/officeDocument/2006/relationships/hyperlink" Target="https://www.garant.ru/products/ipo/prime/doc/400051334/" TargetMode="External"/><Relationship Id="rId149" Type="http://schemas.openxmlformats.org/officeDocument/2006/relationships/hyperlink" Target="https://www.garant.ru/products/ipo/prime/doc/400051334/" TargetMode="External"/><Relationship Id="rId5" Type="http://schemas.openxmlformats.org/officeDocument/2006/relationships/hyperlink" Target="https://www.garant.ru/products/ipo/prime/doc/400051334/" TargetMode="External"/><Relationship Id="rId95" Type="http://schemas.openxmlformats.org/officeDocument/2006/relationships/hyperlink" Target="https://www.garant.ru/products/ipo/prime/doc/400051334/" TargetMode="External"/><Relationship Id="rId160" Type="http://schemas.openxmlformats.org/officeDocument/2006/relationships/hyperlink" Target="https://www.garant.ru/products/ipo/prime/doc/400051334/" TargetMode="External"/><Relationship Id="rId181" Type="http://schemas.openxmlformats.org/officeDocument/2006/relationships/hyperlink" Target="https://www.garant.ru/products/ipo/prime/doc/400051334/" TargetMode="External"/><Relationship Id="rId216" Type="http://schemas.openxmlformats.org/officeDocument/2006/relationships/hyperlink" Target="https://www.garant.ru/products/ipo/prime/doc/400051334/" TargetMode="External"/><Relationship Id="rId237" Type="http://schemas.openxmlformats.org/officeDocument/2006/relationships/hyperlink" Target="https://www.garant.ru/products/ipo/prime/doc/400051334/" TargetMode="External"/><Relationship Id="rId22" Type="http://schemas.openxmlformats.org/officeDocument/2006/relationships/hyperlink" Target="https://www.garant.ru/products/ipo/prime/doc/400051334/" TargetMode="External"/><Relationship Id="rId43" Type="http://schemas.openxmlformats.org/officeDocument/2006/relationships/hyperlink" Target="https://www.garant.ru/products/ipo/prime/doc/400051334/" TargetMode="External"/><Relationship Id="rId64" Type="http://schemas.openxmlformats.org/officeDocument/2006/relationships/hyperlink" Target="https://www.garant.ru/products/ipo/prime/doc/400051334/" TargetMode="External"/><Relationship Id="rId118" Type="http://schemas.openxmlformats.org/officeDocument/2006/relationships/hyperlink" Target="https://www.garant.ru/products/ipo/prime/doc/400051334/" TargetMode="External"/><Relationship Id="rId139" Type="http://schemas.openxmlformats.org/officeDocument/2006/relationships/hyperlink" Target="https://www.garant.ru/products/ipo/prime/doc/400051334/" TargetMode="External"/><Relationship Id="rId85" Type="http://schemas.openxmlformats.org/officeDocument/2006/relationships/hyperlink" Target="https://www.garant.ru/products/ipo/prime/doc/400051334/" TargetMode="External"/><Relationship Id="rId150" Type="http://schemas.openxmlformats.org/officeDocument/2006/relationships/hyperlink" Target="https://www.garant.ru/products/ipo/prime/doc/400051334/" TargetMode="External"/><Relationship Id="rId171" Type="http://schemas.openxmlformats.org/officeDocument/2006/relationships/hyperlink" Target="https://www.garant.ru/products/ipo/prime/doc/400051334/" TargetMode="External"/><Relationship Id="rId192" Type="http://schemas.openxmlformats.org/officeDocument/2006/relationships/hyperlink" Target="https://www.garant.ru/products/ipo/prime/doc/400051334/" TargetMode="External"/><Relationship Id="rId206" Type="http://schemas.openxmlformats.org/officeDocument/2006/relationships/hyperlink" Target="https://www.garant.ru/products/ipo/prime/doc/400051334/" TargetMode="External"/><Relationship Id="rId227" Type="http://schemas.openxmlformats.org/officeDocument/2006/relationships/hyperlink" Target="https://www.garant.ru/products/ipo/prime/doc/400051334/" TargetMode="External"/><Relationship Id="rId248" Type="http://schemas.openxmlformats.org/officeDocument/2006/relationships/fontTable" Target="fontTable.xml"/><Relationship Id="rId12" Type="http://schemas.openxmlformats.org/officeDocument/2006/relationships/hyperlink" Target="https://www.garant.ru/products/ipo/prime/doc/400051334/" TargetMode="External"/><Relationship Id="rId17" Type="http://schemas.openxmlformats.org/officeDocument/2006/relationships/hyperlink" Target="https://www.garant.ru/products/ipo/prime/doc/400051334/" TargetMode="External"/><Relationship Id="rId33" Type="http://schemas.openxmlformats.org/officeDocument/2006/relationships/hyperlink" Target="https://www.garant.ru/products/ipo/prime/doc/400051334/" TargetMode="External"/><Relationship Id="rId38" Type="http://schemas.openxmlformats.org/officeDocument/2006/relationships/hyperlink" Target="https://www.garant.ru/products/ipo/prime/doc/400051334/" TargetMode="External"/><Relationship Id="rId59" Type="http://schemas.openxmlformats.org/officeDocument/2006/relationships/hyperlink" Target="https://www.garant.ru/products/ipo/prime/doc/400051334/" TargetMode="External"/><Relationship Id="rId103" Type="http://schemas.openxmlformats.org/officeDocument/2006/relationships/hyperlink" Target="https://www.garant.ru/products/ipo/prime/doc/400051334/" TargetMode="External"/><Relationship Id="rId108" Type="http://schemas.openxmlformats.org/officeDocument/2006/relationships/hyperlink" Target="https://www.garant.ru/products/ipo/prime/doc/400051334/" TargetMode="External"/><Relationship Id="rId124" Type="http://schemas.openxmlformats.org/officeDocument/2006/relationships/hyperlink" Target="https://www.garant.ru/products/ipo/prime/doc/400051334/" TargetMode="External"/><Relationship Id="rId129" Type="http://schemas.openxmlformats.org/officeDocument/2006/relationships/hyperlink" Target="https://www.garant.ru/products/ipo/prime/doc/400051334/" TargetMode="External"/><Relationship Id="rId54" Type="http://schemas.openxmlformats.org/officeDocument/2006/relationships/hyperlink" Target="https://www.garant.ru/products/ipo/prime/doc/400051334/" TargetMode="External"/><Relationship Id="rId70" Type="http://schemas.openxmlformats.org/officeDocument/2006/relationships/hyperlink" Target="https://www.garant.ru/products/ipo/prime/doc/400051334/" TargetMode="External"/><Relationship Id="rId75" Type="http://schemas.openxmlformats.org/officeDocument/2006/relationships/hyperlink" Target="https://www.garant.ru/products/ipo/prime/doc/400051334/" TargetMode="External"/><Relationship Id="rId91" Type="http://schemas.openxmlformats.org/officeDocument/2006/relationships/hyperlink" Target="https://www.garant.ru/products/ipo/prime/doc/400051334/" TargetMode="External"/><Relationship Id="rId96" Type="http://schemas.openxmlformats.org/officeDocument/2006/relationships/hyperlink" Target="https://www.garant.ru/products/ipo/prime/doc/400051334/" TargetMode="External"/><Relationship Id="rId140" Type="http://schemas.openxmlformats.org/officeDocument/2006/relationships/hyperlink" Target="https://www.garant.ru/products/ipo/prime/doc/400051334/" TargetMode="External"/><Relationship Id="rId145" Type="http://schemas.openxmlformats.org/officeDocument/2006/relationships/hyperlink" Target="https://www.garant.ru/products/ipo/prime/doc/400051334/" TargetMode="External"/><Relationship Id="rId161" Type="http://schemas.openxmlformats.org/officeDocument/2006/relationships/hyperlink" Target="https://www.garant.ru/products/ipo/prime/doc/400051334/" TargetMode="External"/><Relationship Id="rId166" Type="http://schemas.openxmlformats.org/officeDocument/2006/relationships/hyperlink" Target="https://www.garant.ru/products/ipo/prime/doc/400051334/" TargetMode="External"/><Relationship Id="rId182" Type="http://schemas.openxmlformats.org/officeDocument/2006/relationships/hyperlink" Target="https://www.garant.ru/products/ipo/prime/doc/400051334/" TargetMode="External"/><Relationship Id="rId187" Type="http://schemas.openxmlformats.org/officeDocument/2006/relationships/hyperlink" Target="https://www.garant.ru/products/ipo/prime/doc/400051334/" TargetMode="External"/><Relationship Id="rId217" Type="http://schemas.openxmlformats.org/officeDocument/2006/relationships/hyperlink" Target="https://www.garant.ru/products/ipo/prime/doc/400051334/" TargetMode="External"/><Relationship Id="rId1" Type="http://schemas.openxmlformats.org/officeDocument/2006/relationships/styles" Target="styles.xml"/><Relationship Id="rId6" Type="http://schemas.openxmlformats.org/officeDocument/2006/relationships/hyperlink" Target="https://www.garant.ru/products/ipo/prime/doc/400051334/" TargetMode="External"/><Relationship Id="rId212" Type="http://schemas.openxmlformats.org/officeDocument/2006/relationships/hyperlink" Target="https://www.garant.ru/products/ipo/prime/doc/400051334/" TargetMode="External"/><Relationship Id="rId233" Type="http://schemas.openxmlformats.org/officeDocument/2006/relationships/hyperlink" Target="https://www.garant.ru/products/ipo/prime/doc/400051334/" TargetMode="External"/><Relationship Id="rId238" Type="http://schemas.openxmlformats.org/officeDocument/2006/relationships/hyperlink" Target="https://www.garant.ru/products/ipo/prime/doc/400051334/" TargetMode="External"/><Relationship Id="rId23" Type="http://schemas.openxmlformats.org/officeDocument/2006/relationships/hyperlink" Target="https://www.garant.ru/products/ipo/prime/doc/400051334/" TargetMode="External"/><Relationship Id="rId28" Type="http://schemas.openxmlformats.org/officeDocument/2006/relationships/hyperlink" Target="https://www.garant.ru/products/ipo/prime/doc/400051334/" TargetMode="External"/><Relationship Id="rId49" Type="http://schemas.openxmlformats.org/officeDocument/2006/relationships/hyperlink" Target="https://www.garant.ru/products/ipo/prime/doc/400051334/" TargetMode="External"/><Relationship Id="rId114" Type="http://schemas.openxmlformats.org/officeDocument/2006/relationships/hyperlink" Target="https://www.garant.ru/products/ipo/prime/doc/400051334/" TargetMode="External"/><Relationship Id="rId119" Type="http://schemas.openxmlformats.org/officeDocument/2006/relationships/hyperlink" Target="https://www.garant.ru/products/ipo/prime/doc/400051334/" TargetMode="External"/><Relationship Id="rId44" Type="http://schemas.openxmlformats.org/officeDocument/2006/relationships/hyperlink" Target="https://www.garant.ru/products/ipo/prime/doc/400051334/" TargetMode="External"/><Relationship Id="rId60" Type="http://schemas.openxmlformats.org/officeDocument/2006/relationships/hyperlink" Target="https://www.garant.ru/products/ipo/prime/doc/400051334/" TargetMode="External"/><Relationship Id="rId65" Type="http://schemas.openxmlformats.org/officeDocument/2006/relationships/hyperlink" Target="https://www.garant.ru/products/ipo/prime/doc/400051334/" TargetMode="External"/><Relationship Id="rId81" Type="http://schemas.openxmlformats.org/officeDocument/2006/relationships/hyperlink" Target="https://www.garant.ru/products/ipo/prime/doc/400051334/" TargetMode="External"/><Relationship Id="rId86" Type="http://schemas.openxmlformats.org/officeDocument/2006/relationships/hyperlink" Target="https://www.garant.ru/products/ipo/prime/doc/400051334/" TargetMode="External"/><Relationship Id="rId130" Type="http://schemas.openxmlformats.org/officeDocument/2006/relationships/hyperlink" Target="https://www.garant.ru/products/ipo/prime/doc/400051334/" TargetMode="External"/><Relationship Id="rId135" Type="http://schemas.openxmlformats.org/officeDocument/2006/relationships/hyperlink" Target="https://www.garant.ru/products/ipo/prime/doc/400051334/" TargetMode="External"/><Relationship Id="rId151" Type="http://schemas.openxmlformats.org/officeDocument/2006/relationships/hyperlink" Target="https://www.garant.ru/products/ipo/prime/doc/400051334/" TargetMode="External"/><Relationship Id="rId156" Type="http://schemas.openxmlformats.org/officeDocument/2006/relationships/hyperlink" Target="https://www.garant.ru/products/ipo/prime/doc/400051334/" TargetMode="External"/><Relationship Id="rId177" Type="http://schemas.openxmlformats.org/officeDocument/2006/relationships/hyperlink" Target="https://www.garant.ru/products/ipo/prime/doc/400051334/" TargetMode="External"/><Relationship Id="rId198" Type="http://schemas.openxmlformats.org/officeDocument/2006/relationships/hyperlink" Target="https://www.garant.ru/products/ipo/prime/doc/400051334/" TargetMode="External"/><Relationship Id="rId172" Type="http://schemas.openxmlformats.org/officeDocument/2006/relationships/hyperlink" Target="https://www.garant.ru/products/ipo/prime/doc/400051334/" TargetMode="External"/><Relationship Id="rId193" Type="http://schemas.openxmlformats.org/officeDocument/2006/relationships/hyperlink" Target="https://www.garant.ru/products/ipo/prime/doc/400051334/" TargetMode="External"/><Relationship Id="rId202" Type="http://schemas.openxmlformats.org/officeDocument/2006/relationships/hyperlink" Target="https://www.garant.ru/products/ipo/prime/doc/400051334/" TargetMode="External"/><Relationship Id="rId207" Type="http://schemas.openxmlformats.org/officeDocument/2006/relationships/hyperlink" Target="https://www.garant.ru/products/ipo/prime/doc/400051334/" TargetMode="External"/><Relationship Id="rId223" Type="http://schemas.openxmlformats.org/officeDocument/2006/relationships/hyperlink" Target="https://www.garant.ru/products/ipo/prime/doc/400051334/" TargetMode="External"/><Relationship Id="rId228" Type="http://schemas.openxmlformats.org/officeDocument/2006/relationships/hyperlink" Target="https://www.garant.ru/products/ipo/prime/doc/400051334/" TargetMode="External"/><Relationship Id="rId244" Type="http://schemas.openxmlformats.org/officeDocument/2006/relationships/hyperlink" Target="https://www.garant.ru/products/ipo/prime/doc/400051334/" TargetMode="External"/><Relationship Id="rId249" Type="http://schemas.openxmlformats.org/officeDocument/2006/relationships/theme" Target="theme/theme1.xml"/><Relationship Id="rId13" Type="http://schemas.openxmlformats.org/officeDocument/2006/relationships/hyperlink" Target="https://www.garant.ru/products/ipo/prime/doc/400051334/" TargetMode="External"/><Relationship Id="rId18" Type="http://schemas.openxmlformats.org/officeDocument/2006/relationships/hyperlink" Target="https://www.garant.ru/products/ipo/prime/doc/400051334/" TargetMode="External"/><Relationship Id="rId39" Type="http://schemas.openxmlformats.org/officeDocument/2006/relationships/hyperlink" Target="https://www.garant.ru/products/ipo/prime/doc/400051334/" TargetMode="External"/><Relationship Id="rId109" Type="http://schemas.openxmlformats.org/officeDocument/2006/relationships/hyperlink" Target="https://www.garant.ru/products/ipo/prime/doc/400051334/" TargetMode="External"/><Relationship Id="rId34" Type="http://schemas.openxmlformats.org/officeDocument/2006/relationships/hyperlink" Target="https://www.garant.ru/products/ipo/prime/doc/400051334/" TargetMode="External"/><Relationship Id="rId50" Type="http://schemas.openxmlformats.org/officeDocument/2006/relationships/hyperlink" Target="https://www.garant.ru/products/ipo/prime/doc/400051334/" TargetMode="External"/><Relationship Id="rId55" Type="http://schemas.openxmlformats.org/officeDocument/2006/relationships/hyperlink" Target="https://www.garant.ru/products/ipo/prime/doc/400051334/" TargetMode="External"/><Relationship Id="rId76" Type="http://schemas.openxmlformats.org/officeDocument/2006/relationships/hyperlink" Target="https://www.garant.ru/products/ipo/prime/doc/400051334/" TargetMode="External"/><Relationship Id="rId97" Type="http://schemas.openxmlformats.org/officeDocument/2006/relationships/hyperlink" Target="https://www.garant.ru/products/ipo/prime/doc/400051334/" TargetMode="External"/><Relationship Id="rId104" Type="http://schemas.openxmlformats.org/officeDocument/2006/relationships/hyperlink" Target="https://www.garant.ru/products/ipo/prime/doc/400051334/" TargetMode="External"/><Relationship Id="rId120" Type="http://schemas.openxmlformats.org/officeDocument/2006/relationships/hyperlink" Target="https://www.garant.ru/products/ipo/prime/doc/400051334/" TargetMode="External"/><Relationship Id="rId125" Type="http://schemas.openxmlformats.org/officeDocument/2006/relationships/hyperlink" Target="https://www.garant.ru/products/ipo/prime/doc/400051334/" TargetMode="External"/><Relationship Id="rId141" Type="http://schemas.openxmlformats.org/officeDocument/2006/relationships/hyperlink" Target="https://www.garant.ru/products/ipo/prime/doc/400051334/" TargetMode="External"/><Relationship Id="rId146" Type="http://schemas.openxmlformats.org/officeDocument/2006/relationships/hyperlink" Target="https://www.garant.ru/products/ipo/prime/doc/400051334/" TargetMode="External"/><Relationship Id="rId167" Type="http://schemas.openxmlformats.org/officeDocument/2006/relationships/hyperlink" Target="https://www.garant.ru/products/ipo/prime/doc/400051334/" TargetMode="External"/><Relationship Id="rId188" Type="http://schemas.openxmlformats.org/officeDocument/2006/relationships/hyperlink" Target="https://www.garant.ru/products/ipo/prime/doc/400051334/" TargetMode="External"/><Relationship Id="rId7" Type="http://schemas.openxmlformats.org/officeDocument/2006/relationships/hyperlink" Target="https://www.garant.ru/products/ipo/prime/doc/400051334/" TargetMode="External"/><Relationship Id="rId71" Type="http://schemas.openxmlformats.org/officeDocument/2006/relationships/hyperlink" Target="https://www.garant.ru/products/ipo/prime/doc/400051334/" TargetMode="External"/><Relationship Id="rId92" Type="http://schemas.openxmlformats.org/officeDocument/2006/relationships/hyperlink" Target="https://www.garant.ru/products/ipo/prime/doc/400051334/" TargetMode="External"/><Relationship Id="rId162" Type="http://schemas.openxmlformats.org/officeDocument/2006/relationships/hyperlink" Target="https://www.garant.ru/products/ipo/prime/doc/400051334/" TargetMode="External"/><Relationship Id="rId183" Type="http://schemas.openxmlformats.org/officeDocument/2006/relationships/hyperlink" Target="https://www.garant.ru/products/ipo/prime/doc/400051334/" TargetMode="External"/><Relationship Id="rId213" Type="http://schemas.openxmlformats.org/officeDocument/2006/relationships/hyperlink" Target="https://www.garant.ru/products/ipo/prime/doc/400051334/" TargetMode="External"/><Relationship Id="rId218" Type="http://schemas.openxmlformats.org/officeDocument/2006/relationships/hyperlink" Target="https://www.garant.ru/products/ipo/prime/doc/400051334/" TargetMode="External"/><Relationship Id="rId234" Type="http://schemas.openxmlformats.org/officeDocument/2006/relationships/hyperlink" Target="https://www.garant.ru/products/ipo/prime/doc/400051334/" TargetMode="External"/><Relationship Id="rId239" Type="http://schemas.openxmlformats.org/officeDocument/2006/relationships/hyperlink" Target="https://www.garant.ru/products/ipo/prime/doc/400051334/" TargetMode="External"/><Relationship Id="rId2" Type="http://schemas.openxmlformats.org/officeDocument/2006/relationships/settings" Target="settings.xml"/><Relationship Id="rId29" Type="http://schemas.openxmlformats.org/officeDocument/2006/relationships/hyperlink" Target="https://www.garant.ru/products/ipo/prime/doc/400051334/" TargetMode="External"/><Relationship Id="rId24" Type="http://schemas.openxmlformats.org/officeDocument/2006/relationships/hyperlink" Target="https://www.garant.ru/products/ipo/prime/doc/400051334/" TargetMode="External"/><Relationship Id="rId40" Type="http://schemas.openxmlformats.org/officeDocument/2006/relationships/hyperlink" Target="https://www.garant.ru/products/ipo/prime/doc/400051334/" TargetMode="External"/><Relationship Id="rId45" Type="http://schemas.openxmlformats.org/officeDocument/2006/relationships/hyperlink" Target="https://www.garant.ru/products/ipo/prime/doc/400051334/" TargetMode="External"/><Relationship Id="rId66" Type="http://schemas.openxmlformats.org/officeDocument/2006/relationships/hyperlink" Target="https://www.garant.ru/products/ipo/prime/doc/400051334/" TargetMode="External"/><Relationship Id="rId87" Type="http://schemas.openxmlformats.org/officeDocument/2006/relationships/hyperlink" Target="https://www.garant.ru/products/ipo/prime/doc/400051334/" TargetMode="External"/><Relationship Id="rId110" Type="http://schemas.openxmlformats.org/officeDocument/2006/relationships/hyperlink" Target="https://www.garant.ru/products/ipo/prime/doc/400051334/" TargetMode="External"/><Relationship Id="rId115" Type="http://schemas.openxmlformats.org/officeDocument/2006/relationships/hyperlink" Target="https://www.garant.ru/products/ipo/prime/doc/400051334/" TargetMode="External"/><Relationship Id="rId131" Type="http://schemas.openxmlformats.org/officeDocument/2006/relationships/hyperlink" Target="https://www.garant.ru/products/ipo/prime/doc/400051334/" TargetMode="External"/><Relationship Id="rId136" Type="http://schemas.openxmlformats.org/officeDocument/2006/relationships/hyperlink" Target="https://www.garant.ru/products/ipo/prime/doc/400051334/" TargetMode="External"/><Relationship Id="rId157" Type="http://schemas.openxmlformats.org/officeDocument/2006/relationships/hyperlink" Target="https://www.garant.ru/products/ipo/prime/doc/400051334/" TargetMode="External"/><Relationship Id="rId178" Type="http://schemas.openxmlformats.org/officeDocument/2006/relationships/hyperlink" Target="https://www.garant.ru/products/ipo/prime/doc/400051334/" TargetMode="External"/><Relationship Id="rId61" Type="http://schemas.openxmlformats.org/officeDocument/2006/relationships/hyperlink" Target="https://www.garant.ru/products/ipo/prime/doc/400051334/" TargetMode="External"/><Relationship Id="rId82" Type="http://schemas.openxmlformats.org/officeDocument/2006/relationships/hyperlink" Target="https://www.garant.ru/products/ipo/prime/doc/400051334/" TargetMode="External"/><Relationship Id="rId152" Type="http://schemas.openxmlformats.org/officeDocument/2006/relationships/hyperlink" Target="https://www.garant.ru/products/ipo/prime/doc/400051334/" TargetMode="External"/><Relationship Id="rId173" Type="http://schemas.openxmlformats.org/officeDocument/2006/relationships/hyperlink" Target="https://www.garant.ru/products/ipo/prime/doc/400051334/" TargetMode="External"/><Relationship Id="rId194" Type="http://schemas.openxmlformats.org/officeDocument/2006/relationships/hyperlink" Target="https://www.garant.ru/products/ipo/prime/doc/400051334/" TargetMode="External"/><Relationship Id="rId199" Type="http://schemas.openxmlformats.org/officeDocument/2006/relationships/hyperlink" Target="https://www.garant.ru/products/ipo/prime/doc/400051334/" TargetMode="External"/><Relationship Id="rId203" Type="http://schemas.openxmlformats.org/officeDocument/2006/relationships/hyperlink" Target="https://www.garant.ru/products/ipo/prime/doc/400051334/" TargetMode="External"/><Relationship Id="rId208" Type="http://schemas.openxmlformats.org/officeDocument/2006/relationships/hyperlink" Target="https://www.garant.ru/products/ipo/prime/doc/400051334/" TargetMode="External"/><Relationship Id="rId229" Type="http://schemas.openxmlformats.org/officeDocument/2006/relationships/hyperlink" Target="https://www.garant.ru/products/ipo/prime/doc/400051334/" TargetMode="External"/><Relationship Id="rId19" Type="http://schemas.openxmlformats.org/officeDocument/2006/relationships/hyperlink" Target="https://www.garant.ru/products/ipo/prime/doc/400051334/" TargetMode="External"/><Relationship Id="rId224" Type="http://schemas.openxmlformats.org/officeDocument/2006/relationships/hyperlink" Target="https://www.garant.ru/products/ipo/prime/doc/400051334/" TargetMode="External"/><Relationship Id="rId240" Type="http://schemas.openxmlformats.org/officeDocument/2006/relationships/hyperlink" Target="https://www.garant.ru/products/ipo/prime/doc/400051334/" TargetMode="External"/><Relationship Id="rId245" Type="http://schemas.openxmlformats.org/officeDocument/2006/relationships/hyperlink" Target="https://www.garant.ru/products/ipo/prime/doc/400051334/" TargetMode="External"/><Relationship Id="rId14" Type="http://schemas.openxmlformats.org/officeDocument/2006/relationships/hyperlink" Target="https://www.garant.ru/products/ipo/prime/doc/400051334/" TargetMode="External"/><Relationship Id="rId30" Type="http://schemas.openxmlformats.org/officeDocument/2006/relationships/hyperlink" Target="https://www.garant.ru/products/ipo/prime/doc/400051334/" TargetMode="External"/><Relationship Id="rId35" Type="http://schemas.openxmlformats.org/officeDocument/2006/relationships/hyperlink" Target="https://www.garant.ru/products/ipo/prime/doc/400051334/" TargetMode="External"/><Relationship Id="rId56" Type="http://schemas.openxmlformats.org/officeDocument/2006/relationships/hyperlink" Target="https://www.garant.ru/products/ipo/prime/doc/400051334/" TargetMode="External"/><Relationship Id="rId77" Type="http://schemas.openxmlformats.org/officeDocument/2006/relationships/hyperlink" Target="https://www.garant.ru/products/ipo/prime/doc/400051334/" TargetMode="External"/><Relationship Id="rId100" Type="http://schemas.openxmlformats.org/officeDocument/2006/relationships/hyperlink" Target="https://www.garant.ru/products/ipo/prime/doc/400051334/" TargetMode="External"/><Relationship Id="rId105" Type="http://schemas.openxmlformats.org/officeDocument/2006/relationships/hyperlink" Target="https://www.garant.ru/products/ipo/prime/doc/400051334/" TargetMode="External"/><Relationship Id="rId126" Type="http://schemas.openxmlformats.org/officeDocument/2006/relationships/hyperlink" Target="https://www.garant.ru/products/ipo/prime/doc/400051334/" TargetMode="External"/><Relationship Id="rId147" Type="http://schemas.openxmlformats.org/officeDocument/2006/relationships/hyperlink" Target="https://www.garant.ru/products/ipo/prime/doc/400051334/" TargetMode="External"/><Relationship Id="rId168" Type="http://schemas.openxmlformats.org/officeDocument/2006/relationships/hyperlink" Target="https://www.garant.ru/products/ipo/prime/doc/400051334/" TargetMode="External"/><Relationship Id="rId8" Type="http://schemas.openxmlformats.org/officeDocument/2006/relationships/hyperlink" Target="https://www.garant.ru/products/ipo/prime/doc/400051334/" TargetMode="External"/><Relationship Id="rId51" Type="http://schemas.openxmlformats.org/officeDocument/2006/relationships/hyperlink" Target="https://www.garant.ru/products/ipo/prime/doc/400051334/" TargetMode="External"/><Relationship Id="rId72" Type="http://schemas.openxmlformats.org/officeDocument/2006/relationships/hyperlink" Target="https://www.garant.ru/products/ipo/prime/doc/400051334/" TargetMode="External"/><Relationship Id="rId93" Type="http://schemas.openxmlformats.org/officeDocument/2006/relationships/hyperlink" Target="https://www.garant.ru/products/ipo/prime/doc/400051334/" TargetMode="External"/><Relationship Id="rId98" Type="http://schemas.openxmlformats.org/officeDocument/2006/relationships/hyperlink" Target="https://www.garant.ru/products/ipo/prime/doc/400051334/" TargetMode="External"/><Relationship Id="rId121" Type="http://schemas.openxmlformats.org/officeDocument/2006/relationships/hyperlink" Target="https://www.garant.ru/products/ipo/prime/doc/400051334/" TargetMode="External"/><Relationship Id="rId142" Type="http://schemas.openxmlformats.org/officeDocument/2006/relationships/hyperlink" Target="https://www.garant.ru/products/ipo/prime/doc/400051334/" TargetMode="External"/><Relationship Id="rId163" Type="http://schemas.openxmlformats.org/officeDocument/2006/relationships/hyperlink" Target="https://www.garant.ru/products/ipo/prime/doc/400051334/" TargetMode="External"/><Relationship Id="rId184" Type="http://schemas.openxmlformats.org/officeDocument/2006/relationships/hyperlink" Target="https://www.garant.ru/products/ipo/prime/doc/400051334/" TargetMode="External"/><Relationship Id="rId189" Type="http://schemas.openxmlformats.org/officeDocument/2006/relationships/hyperlink" Target="https://www.garant.ru/products/ipo/prime/doc/400051334/" TargetMode="External"/><Relationship Id="rId219" Type="http://schemas.openxmlformats.org/officeDocument/2006/relationships/hyperlink" Target="https://www.garant.ru/products/ipo/prime/doc/400051334/" TargetMode="External"/><Relationship Id="rId3" Type="http://schemas.openxmlformats.org/officeDocument/2006/relationships/webSettings" Target="webSettings.xml"/><Relationship Id="rId214" Type="http://schemas.openxmlformats.org/officeDocument/2006/relationships/hyperlink" Target="https://www.garant.ru/products/ipo/prime/doc/400051334/" TargetMode="External"/><Relationship Id="rId230" Type="http://schemas.openxmlformats.org/officeDocument/2006/relationships/hyperlink" Target="https://www.garant.ru/products/ipo/prime/doc/400051334/" TargetMode="External"/><Relationship Id="rId235" Type="http://schemas.openxmlformats.org/officeDocument/2006/relationships/hyperlink" Target="https://www.garant.ru/products/ipo/prime/doc/400051334/" TargetMode="External"/><Relationship Id="rId25" Type="http://schemas.openxmlformats.org/officeDocument/2006/relationships/hyperlink" Target="https://www.garant.ru/products/ipo/prime/doc/400051334/" TargetMode="External"/><Relationship Id="rId46" Type="http://schemas.openxmlformats.org/officeDocument/2006/relationships/hyperlink" Target="https://www.garant.ru/products/ipo/prime/doc/400051334/" TargetMode="External"/><Relationship Id="rId67" Type="http://schemas.openxmlformats.org/officeDocument/2006/relationships/hyperlink" Target="https://www.garant.ru/products/ipo/prime/doc/400051334/" TargetMode="External"/><Relationship Id="rId116" Type="http://schemas.openxmlformats.org/officeDocument/2006/relationships/hyperlink" Target="https://www.garant.ru/products/ipo/prime/doc/400051334/" TargetMode="External"/><Relationship Id="rId137" Type="http://schemas.openxmlformats.org/officeDocument/2006/relationships/hyperlink" Target="https://www.garant.ru/products/ipo/prime/doc/400051334/" TargetMode="External"/><Relationship Id="rId158" Type="http://schemas.openxmlformats.org/officeDocument/2006/relationships/hyperlink" Target="https://www.garant.ru/products/ipo/prime/doc/400051334/" TargetMode="External"/><Relationship Id="rId20" Type="http://schemas.openxmlformats.org/officeDocument/2006/relationships/hyperlink" Target="https://www.garant.ru/products/ipo/prime/doc/400051334/" TargetMode="External"/><Relationship Id="rId41" Type="http://schemas.openxmlformats.org/officeDocument/2006/relationships/hyperlink" Target="https://www.garant.ru/products/ipo/prime/doc/400051334/" TargetMode="External"/><Relationship Id="rId62" Type="http://schemas.openxmlformats.org/officeDocument/2006/relationships/hyperlink" Target="https://www.garant.ru/products/ipo/prime/doc/400051334/" TargetMode="External"/><Relationship Id="rId83" Type="http://schemas.openxmlformats.org/officeDocument/2006/relationships/hyperlink" Target="https://www.garant.ru/products/ipo/prime/doc/400051334/" TargetMode="External"/><Relationship Id="rId88" Type="http://schemas.openxmlformats.org/officeDocument/2006/relationships/hyperlink" Target="https://www.garant.ru/products/ipo/prime/doc/400051334/" TargetMode="External"/><Relationship Id="rId111" Type="http://schemas.openxmlformats.org/officeDocument/2006/relationships/hyperlink" Target="https://www.garant.ru/products/ipo/prime/doc/400051334/" TargetMode="External"/><Relationship Id="rId132" Type="http://schemas.openxmlformats.org/officeDocument/2006/relationships/hyperlink" Target="https://www.garant.ru/products/ipo/prime/doc/400051334/" TargetMode="External"/><Relationship Id="rId153" Type="http://schemas.openxmlformats.org/officeDocument/2006/relationships/hyperlink" Target="https://www.garant.ru/products/ipo/prime/doc/400051334/" TargetMode="External"/><Relationship Id="rId174" Type="http://schemas.openxmlformats.org/officeDocument/2006/relationships/hyperlink" Target="https://www.garant.ru/products/ipo/prime/doc/400051334/" TargetMode="External"/><Relationship Id="rId179" Type="http://schemas.openxmlformats.org/officeDocument/2006/relationships/hyperlink" Target="https://www.garant.ru/products/ipo/prime/doc/400051334/" TargetMode="External"/><Relationship Id="rId195" Type="http://schemas.openxmlformats.org/officeDocument/2006/relationships/hyperlink" Target="https://www.garant.ru/products/ipo/prime/doc/400051334/" TargetMode="External"/><Relationship Id="rId209" Type="http://schemas.openxmlformats.org/officeDocument/2006/relationships/hyperlink" Target="https://www.garant.ru/products/ipo/prime/doc/400051334/" TargetMode="External"/><Relationship Id="rId190" Type="http://schemas.openxmlformats.org/officeDocument/2006/relationships/hyperlink" Target="https://www.garant.ru/products/ipo/prime/doc/400051334/" TargetMode="External"/><Relationship Id="rId204" Type="http://schemas.openxmlformats.org/officeDocument/2006/relationships/hyperlink" Target="https://www.garant.ru/products/ipo/prime/doc/400051334/" TargetMode="External"/><Relationship Id="rId220" Type="http://schemas.openxmlformats.org/officeDocument/2006/relationships/hyperlink" Target="https://www.garant.ru/products/ipo/prime/doc/400051334/" TargetMode="External"/><Relationship Id="rId225" Type="http://schemas.openxmlformats.org/officeDocument/2006/relationships/hyperlink" Target="https://www.garant.ru/products/ipo/prime/doc/400051334/" TargetMode="External"/><Relationship Id="rId241" Type="http://schemas.openxmlformats.org/officeDocument/2006/relationships/hyperlink" Target="https://www.garant.ru/products/ipo/prime/doc/400051334/" TargetMode="External"/><Relationship Id="rId246" Type="http://schemas.openxmlformats.org/officeDocument/2006/relationships/hyperlink" Target="https://www.garant.ru/products/ipo/prime/doc/400051334/" TargetMode="External"/><Relationship Id="rId15" Type="http://schemas.openxmlformats.org/officeDocument/2006/relationships/hyperlink" Target="https://www.garant.ru/products/ipo/prime/doc/400051334/" TargetMode="External"/><Relationship Id="rId36" Type="http://schemas.openxmlformats.org/officeDocument/2006/relationships/hyperlink" Target="https://www.garant.ru/products/ipo/prime/doc/400051334/" TargetMode="External"/><Relationship Id="rId57" Type="http://schemas.openxmlformats.org/officeDocument/2006/relationships/hyperlink" Target="https://www.garant.ru/products/ipo/prime/doc/400051334/" TargetMode="External"/><Relationship Id="rId106" Type="http://schemas.openxmlformats.org/officeDocument/2006/relationships/hyperlink" Target="https://www.garant.ru/products/ipo/prime/doc/400051334/" TargetMode="External"/><Relationship Id="rId127" Type="http://schemas.openxmlformats.org/officeDocument/2006/relationships/hyperlink" Target="https://www.garant.ru/products/ipo/prime/doc/400051334/" TargetMode="External"/><Relationship Id="rId10" Type="http://schemas.openxmlformats.org/officeDocument/2006/relationships/hyperlink" Target="https://www.garant.ru/products/ipo/prime/doc/400051334/" TargetMode="External"/><Relationship Id="rId31" Type="http://schemas.openxmlformats.org/officeDocument/2006/relationships/hyperlink" Target="https://www.garant.ru/products/ipo/prime/doc/400051334/" TargetMode="External"/><Relationship Id="rId52" Type="http://schemas.openxmlformats.org/officeDocument/2006/relationships/hyperlink" Target="https://www.garant.ru/products/ipo/prime/doc/400051334/" TargetMode="External"/><Relationship Id="rId73" Type="http://schemas.openxmlformats.org/officeDocument/2006/relationships/hyperlink" Target="https://www.garant.ru/products/ipo/prime/doc/400051334/" TargetMode="External"/><Relationship Id="rId78" Type="http://schemas.openxmlformats.org/officeDocument/2006/relationships/hyperlink" Target="https://www.garant.ru/products/ipo/prime/doc/400051334/" TargetMode="External"/><Relationship Id="rId94" Type="http://schemas.openxmlformats.org/officeDocument/2006/relationships/hyperlink" Target="https://www.garant.ru/products/ipo/prime/doc/400051334/" TargetMode="External"/><Relationship Id="rId99" Type="http://schemas.openxmlformats.org/officeDocument/2006/relationships/hyperlink" Target="https://www.garant.ru/products/ipo/prime/doc/400051334/" TargetMode="External"/><Relationship Id="rId101" Type="http://schemas.openxmlformats.org/officeDocument/2006/relationships/hyperlink" Target="https://www.garant.ru/products/ipo/prime/doc/400051334/" TargetMode="External"/><Relationship Id="rId122" Type="http://schemas.openxmlformats.org/officeDocument/2006/relationships/hyperlink" Target="https://www.garant.ru/products/ipo/prime/doc/400051334/" TargetMode="External"/><Relationship Id="rId143" Type="http://schemas.openxmlformats.org/officeDocument/2006/relationships/hyperlink" Target="https://www.garant.ru/products/ipo/prime/doc/400051334/" TargetMode="External"/><Relationship Id="rId148" Type="http://schemas.openxmlformats.org/officeDocument/2006/relationships/hyperlink" Target="https://www.garant.ru/products/ipo/prime/doc/400051334/" TargetMode="External"/><Relationship Id="rId164" Type="http://schemas.openxmlformats.org/officeDocument/2006/relationships/hyperlink" Target="https://www.garant.ru/products/ipo/prime/doc/400051334/" TargetMode="External"/><Relationship Id="rId169" Type="http://schemas.openxmlformats.org/officeDocument/2006/relationships/hyperlink" Target="https://www.garant.ru/products/ipo/prime/doc/400051334/" TargetMode="External"/><Relationship Id="rId185" Type="http://schemas.openxmlformats.org/officeDocument/2006/relationships/hyperlink" Target="https://www.garant.ru/products/ipo/prime/doc/400051334/" TargetMode="External"/><Relationship Id="rId4" Type="http://schemas.openxmlformats.org/officeDocument/2006/relationships/hyperlink" Target="https://www.garant.ru/products/ipo/prime/doc/400051334/" TargetMode="External"/><Relationship Id="rId9" Type="http://schemas.openxmlformats.org/officeDocument/2006/relationships/hyperlink" Target="https://www.garant.ru/products/ipo/prime/doc/400051334/" TargetMode="External"/><Relationship Id="rId180" Type="http://schemas.openxmlformats.org/officeDocument/2006/relationships/hyperlink" Target="https://www.garant.ru/products/ipo/prime/doc/400051334/" TargetMode="External"/><Relationship Id="rId210" Type="http://schemas.openxmlformats.org/officeDocument/2006/relationships/hyperlink" Target="https://www.garant.ru/products/ipo/prime/doc/400051334/" TargetMode="External"/><Relationship Id="rId215" Type="http://schemas.openxmlformats.org/officeDocument/2006/relationships/hyperlink" Target="https://www.garant.ru/products/ipo/prime/doc/400051334/" TargetMode="External"/><Relationship Id="rId236" Type="http://schemas.openxmlformats.org/officeDocument/2006/relationships/hyperlink" Target="https://www.garant.ru/products/ipo/prime/doc/400051334/" TargetMode="External"/><Relationship Id="rId26" Type="http://schemas.openxmlformats.org/officeDocument/2006/relationships/hyperlink" Target="https://www.garant.ru/products/ipo/prime/doc/400051334/" TargetMode="External"/><Relationship Id="rId231" Type="http://schemas.openxmlformats.org/officeDocument/2006/relationships/hyperlink" Target="https://www.garant.ru/products/ipo/prime/doc/400051334/" TargetMode="External"/><Relationship Id="rId47" Type="http://schemas.openxmlformats.org/officeDocument/2006/relationships/hyperlink" Target="https://www.garant.ru/products/ipo/prime/doc/400051334/" TargetMode="External"/><Relationship Id="rId68" Type="http://schemas.openxmlformats.org/officeDocument/2006/relationships/hyperlink" Target="https://www.garant.ru/products/ipo/prime/doc/400051334/" TargetMode="External"/><Relationship Id="rId89" Type="http://schemas.openxmlformats.org/officeDocument/2006/relationships/hyperlink" Target="https://www.garant.ru/products/ipo/prime/doc/400051334/" TargetMode="External"/><Relationship Id="rId112" Type="http://schemas.openxmlformats.org/officeDocument/2006/relationships/hyperlink" Target="https://www.garant.ru/products/ipo/prime/doc/400051334/" TargetMode="External"/><Relationship Id="rId133" Type="http://schemas.openxmlformats.org/officeDocument/2006/relationships/hyperlink" Target="https://www.garant.ru/products/ipo/prime/doc/400051334/" TargetMode="External"/><Relationship Id="rId154" Type="http://schemas.openxmlformats.org/officeDocument/2006/relationships/hyperlink" Target="https://www.garant.ru/products/ipo/prime/doc/400051334/" TargetMode="External"/><Relationship Id="rId175" Type="http://schemas.openxmlformats.org/officeDocument/2006/relationships/hyperlink" Target="https://www.garant.ru/products/ipo/prime/doc/400051334/" TargetMode="External"/><Relationship Id="rId196" Type="http://schemas.openxmlformats.org/officeDocument/2006/relationships/hyperlink" Target="https://www.garant.ru/products/ipo/prime/doc/400051334/" TargetMode="External"/><Relationship Id="rId200" Type="http://schemas.openxmlformats.org/officeDocument/2006/relationships/hyperlink" Target="https://www.garant.ru/products/ipo/prime/doc/400051334/" TargetMode="External"/><Relationship Id="rId16" Type="http://schemas.openxmlformats.org/officeDocument/2006/relationships/hyperlink" Target="https://www.garant.ru/products/ipo/prime/doc/400051334/" TargetMode="External"/><Relationship Id="rId221" Type="http://schemas.openxmlformats.org/officeDocument/2006/relationships/hyperlink" Target="https://www.garant.ru/products/ipo/prime/doc/400051334/" TargetMode="External"/><Relationship Id="rId242" Type="http://schemas.openxmlformats.org/officeDocument/2006/relationships/hyperlink" Target="https://www.garant.ru/products/ipo/prime/doc/400051334/" TargetMode="External"/><Relationship Id="rId37" Type="http://schemas.openxmlformats.org/officeDocument/2006/relationships/hyperlink" Target="https://www.garant.ru/products/ipo/prime/doc/400051334/" TargetMode="External"/><Relationship Id="rId58" Type="http://schemas.openxmlformats.org/officeDocument/2006/relationships/hyperlink" Target="https://www.garant.ru/products/ipo/prime/doc/400051334/" TargetMode="External"/><Relationship Id="rId79" Type="http://schemas.openxmlformats.org/officeDocument/2006/relationships/hyperlink" Target="https://www.garant.ru/products/ipo/prime/doc/400051334/" TargetMode="External"/><Relationship Id="rId102" Type="http://schemas.openxmlformats.org/officeDocument/2006/relationships/hyperlink" Target="https://www.garant.ru/products/ipo/prime/doc/400051334/" TargetMode="External"/><Relationship Id="rId123" Type="http://schemas.openxmlformats.org/officeDocument/2006/relationships/hyperlink" Target="https://www.garant.ru/products/ipo/prime/doc/400051334/" TargetMode="External"/><Relationship Id="rId144" Type="http://schemas.openxmlformats.org/officeDocument/2006/relationships/hyperlink" Target="https://www.garant.ru/products/ipo/prime/doc/400051334/" TargetMode="External"/><Relationship Id="rId90" Type="http://schemas.openxmlformats.org/officeDocument/2006/relationships/hyperlink" Target="https://www.garant.ru/products/ipo/prime/doc/400051334/" TargetMode="External"/><Relationship Id="rId165" Type="http://schemas.openxmlformats.org/officeDocument/2006/relationships/hyperlink" Target="https://www.garant.ru/products/ipo/prime/doc/400051334/" TargetMode="External"/><Relationship Id="rId186" Type="http://schemas.openxmlformats.org/officeDocument/2006/relationships/hyperlink" Target="https://www.garant.ru/products/ipo/prime/doc/400051334/" TargetMode="External"/><Relationship Id="rId211" Type="http://schemas.openxmlformats.org/officeDocument/2006/relationships/hyperlink" Target="https://www.garant.ru/products/ipo/prime/doc/400051334/" TargetMode="External"/><Relationship Id="rId232" Type="http://schemas.openxmlformats.org/officeDocument/2006/relationships/hyperlink" Target="https://www.garant.ru/products/ipo/prime/doc/400051334/" TargetMode="External"/><Relationship Id="rId27" Type="http://schemas.openxmlformats.org/officeDocument/2006/relationships/hyperlink" Target="https://www.garant.ru/products/ipo/prime/doc/400051334/" TargetMode="External"/><Relationship Id="rId48" Type="http://schemas.openxmlformats.org/officeDocument/2006/relationships/hyperlink" Target="https://www.garant.ru/products/ipo/prime/doc/400051334/" TargetMode="External"/><Relationship Id="rId69" Type="http://schemas.openxmlformats.org/officeDocument/2006/relationships/hyperlink" Target="https://www.garant.ru/products/ipo/prime/doc/400051334/" TargetMode="External"/><Relationship Id="rId113" Type="http://schemas.openxmlformats.org/officeDocument/2006/relationships/hyperlink" Target="https://www.garant.ru/products/ipo/prime/doc/400051334/" TargetMode="External"/><Relationship Id="rId134" Type="http://schemas.openxmlformats.org/officeDocument/2006/relationships/hyperlink" Target="https://www.garant.ru/products/ipo/prime/doc/400051334/" TargetMode="External"/><Relationship Id="rId80" Type="http://schemas.openxmlformats.org/officeDocument/2006/relationships/hyperlink" Target="https://www.garant.ru/products/ipo/prime/doc/400051334/" TargetMode="External"/><Relationship Id="rId155" Type="http://schemas.openxmlformats.org/officeDocument/2006/relationships/hyperlink" Target="https://www.garant.ru/products/ipo/prime/doc/400051334/" TargetMode="External"/><Relationship Id="rId176" Type="http://schemas.openxmlformats.org/officeDocument/2006/relationships/hyperlink" Target="https://www.garant.ru/products/ipo/prime/doc/400051334/" TargetMode="External"/><Relationship Id="rId197" Type="http://schemas.openxmlformats.org/officeDocument/2006/relationships/hyperlink" Target="https://www.garant.ru/products/ipo/prime/doc/400051334/" TargetMode="External"/><Relationship Id="rId201" Type="http://schemas.openxmlformats.org/officeDocument/2006/relationships/hyperlink" Target="https://www.garant.ru/products/ipo/prime/doc/400051334/" TargetMode="External"/><Relationship Id="rId222" Type="http://schemas.openxmlformats.org/officeDocument/2006/relationships/hyperlink" Target="https://www.garant.ru/products/ipo/prime/doc/400051334/" TargetMode="External"/><Relationship Id="rId243" Type="http://schemas.openxmlformats.org/officeDocument/2006/relationships/hyperlink" Target="https://www.garant.ru/products/ipo/prime/doc/4000513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29118</Words>
  <Characters>165979</Characters>
  <Application>Microsoft Office Word</Application>
  <DocSecurity>0</DocSecurity>
  <Lines>1383</Lines>
  <Paragraphs>389</Paragraphs>
  <ScaleCrop>false</ScaleCrop>
  <Company/>
  <LinksUpToDate>false</LinksUpToDate>
  <CharactersWithSpaces>194708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2021-02-25T06:40:00Z</dcterms:created>
  <dcterms:modified xsi:type="dcterms:W3CDTF">2021-02-25T06:40:00Z</dcterms:modified>
</cp:coreProperties>
</file>