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657" w:rsidRPr="00411988" w:rsidRDefault="00227657" w:rsidP="00C6432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sz w:val="28"/>
          <w:szCs w:val="28"/>
        </w:rPr>
        <w:t>Муниципальное бюджетное дошкольное образовательное учреждение детский сад №3</w:t>
      </w:r>
    </w:p>
    <w:p w:rsidR="00227657" w:rsidRPr="00411988" w:rsidRDefault="00227657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27657" w:rsidRPr="00411988" w:rsidRDefault="00227657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27657" w:rsidRPr="00411988" w:rsidRDefault="00227657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27657" w:rsidRPr="00411988" w:rsidRDefault="00227657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27657" w:rsidRPr="00411988" w:rsidRDefault="00227657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27657" w:rsidRPr="00411988" w:rsidRDefault="00227657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27657" w:rsidRPr="00411988" w:rsidRDefault="00227657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27657" w:rsidRPr="00411988" w:rsidRDefault="00227657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E34F09" w:rsidRPr="00411988" w:rsidRDefault="00E34F09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sz w:val="28"/>
          <w:szCs w:val="28"/>
        </w:rPr>
        <w:t>Картотека игр, направленных на развитие слухового восприятия</w:t>
      </w:r>
    </w:p>
    <w:p w:rsidR="00DB33E7" w:rsidRPr="00411988" w:rsidRDefault="00DB33E7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DB33E7" w:rsidRPr="00411988" w:rsidRDefault="00DB33E7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sz w:val="28"/>
          <w:szCs w:val="28"/>
        </w:rPr>
        <w:t>Музыкальный руководитель МБДОУ детский сад №3: - Сосина Е.Ю.</w:t>
      </w:r>
    </w:p>
    <w:p w:rsidR="00E34F09" w:rsidRPr="00411988" w:rsidRDefault="00E34F09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27657" w:rsidRPr="00411988" w:rsidRDefault="00227657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27657" w:rsidRPr="00411988" w:rsidRDefault="00227657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27657" w:rsidRPr="00411988" w:rsidRDefault="00227657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27657" w:rsidRPr="00411988" w:rsidRDefault="00227657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27657" w:rsidRPr="00411988" w:rsidRDefault="00227657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27657" w:rsidRPr="00411988" w:rsidRDefault="00227657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27657" w:rsidRPr="00411988" w:rsidRDefault="00227657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27657" w:rsidRPr="00411988" w:rsidRDefault="00227657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27657" w:rsidRPr="00411988" w:rsidRDefault="00227657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27657" w:rsidRPr="00411988" w:rsidRDefault="00227657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27657" w:rsidRPr="00411988" w:rsidRDefault="00227657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27657" w:rsidRPr="00411988" w:rsidRDefault="00227657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27657" w:rsidRPr="00411988" w:rsidRDefault="00227657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27657" w:rsidRPr="00411988" w:rsidRDefault="00227657" w:rsidP="0041198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sz w:val="28"/>
          <w:szCs w:val="28"/>
        </w:rPr>
        <w:t>ПГТ  Умба</w:t>
      </w:r>
    </w:p>
    <w:p w:rsidR="00E34F09" w:rsidRPr="00411988" w:rsidRDefault="00227657" w:rsidP="00411988">
      <w:pPr>
        <w:spacing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sz w:val="28"/>
          <w:szCs w:val="28"/>
        </w:rPr>
        <w:lastRenderedPageBreak/>
        <w:t xml:space="preserve">     </w:t>
      </w:r>
      <w:proofErr w:type="gramStart"/>
      <w:r w:rsidR="00E34F09" w:rsidRPr="00411988">
        <w:rPr>
          <w:rFonts w:ascii="Times New Roman" w:hAnsi="Times New Roman"/>
          <w:sz w:val="28"/>
          <w:szCs w:val="28"/>
        </w:rPr>
        <w:t xml:space="preserve">Предлагаемая </w:t>
      </w:r>
      <w:r w:rsidR="003C1EDA" w:rsidRPr="00411988">
        <w:rPr>
          <w:rFonts w:ascii="Times New Roman" w:hAnsi="Times New Roman"/>
          <w:sz w:val="28"/>
          <w:szCs w:val="28"/>
        </w:rPr>
        <w:t xml:space="preserve"> картотека игр была апробирована</w:t>
      </w:r>
      <w:r w:rsidR="00E34F09" w:rsidRPr="00411988">
        <w:rPr>
          <w:rFonts w:ascii="Times New Roman" w:hAnsi="Times New Roman"/>
          <w:sz w:val="28"/>
          <w:szCs w:val="28"/>
        </w:rPr>
        <w:t xml:space="preserve"> в </w:t>
      </w:r>
      <w:r w:rsidR="003C1EDA" w:rsidRPr="00411988">
        <w:rPr>
          <w:rFonts w:ascii="Times New Roman" w:hAnsi="Times New Roman"/>
          <w:sz w:val="28"/>
          <w:szCs w:val="28"/>
        </w:rPr>
        <w:t xml:space="preserve">совместной деятельности с ребёнком </w:t>
      </w:r>
      <w:r w:rsidR="00E34F09" w:rsidRPr="00411988">
        <w:rPr>
          <w:rFonts w:ascii="Times New Roman" w:hAnsi="Times New Roman"/>
          <w:sz w:val="28"/>
          <w:szCs w:val="28"/>
        </w:rPr>
        <w:t xml:space="preserve"> раннего возраста с нарушением слуха и  успешно применена в работе.</w:t>
      </w:r>
      <w:proofErr w:type="gramEnd"/>
      <w:r w:rsidR="00E34F09" w:rsidRPr="00411988">
        <w:rPr>
          <w:rFonts w:ascii="Times New Roman" w:hAnsi="Times New Roman"/>
          <w:sz w:val="28"/>
          <w:szCs w:val="28"/>
        </w:rPr>
        <w:t xml:space="preserve">  Данная  картотека игр представляет собой обобщенный, адаптированный материал для работы с детьми</w:t>
      </w:r>
      <w:r w:rsidR="00411988" w:rsidRPr="00411988">
        <w:rPr>
          <w:rFonts w:ascii="Times New Roman" w:hAnsi="Times New Roman"/>
          <w:sz w:val="28"/>
          <w:szCs w:val="28"/>
        </w:rPr>
        <w:t xml:space="preserve"> от 2 до 3 лет</w:t>
      </w:r>
      <w:r w:rsidR="00E34F09" w:rsidRPr="00411988">
        <w:rPr>
          <w:rFonts w:ascii="Times New Roman" w:hAnsi="Times New Roman"/>
          <w:sz w:val="28"/>
          <w:szCs w:val="28"/>
        </w:rPr>
        <w:t xml:space="preserve">. Собранная картотека позволяет педагогам использовать материал  в различных педагогических процессах: </w:t>
      </w:r>
      <w:proofErr w:type="gramStart"/>
      <w:r w:rsidR="00E34F09" w:rsidRPr="00411988">
        <w:rPr>
          <w:rFonts w:ascii="Times New Roman" w:hAnsi="Times New Roman"/>
          <w:sz w:val="28"/>
          <w:szCs w:val="28"/>
        </w:rPr>
        <w:t>учебной</w:t>
      </w:r>
      <w:proofErr w:type="gramEnd"/>
      <w:r w:rsidR="00E34F09" w:rsidRPr="00411988">
        <w:rPr>
          <w:rFonts w:ascii="Times New Roman" w:hAnsi="Times New Roman"/>
          <w:sz w:val="28"/>
          <w:szCs w:val="28"/>
        </w:rPr>
        <w:t xml:space="preserve"> деятельности, при проведении диагностического обследования, во время индивидуальных коррекционных занятий, при проведении режимных моментов и пр.  </w:t>
      </w:r>
    </w:p>
    <w:p w:rsidR="00411988" w:rsidRPr="00411988" w:rsidRDefault="00411988" w:rsidP="00411988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sz w:val="28"/>
          <w:szCs w:val="28"/>
        </w:rPr>
        <w:t>Задачи</w:t>
      </w:r>
    </w:p>
    <w:p w:rsidR="00E34F09" w:rsidRPr="00411988" w:rsidRDefault="00E34F09" w:rsidP="00411988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sz w:val="28"/>
          <w:szCs w:val="28"/>
        </w:rPr>
        <w:t>1.Определения  и нахождения источника звучания;</w:t>
      </w:r>
    </w:p>
    <w:p w:rsidR="00E34F09" w:rsidRPr="00411988" w:rsidRDefault="00E34F09" w:rsidP="00411988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sz w:val="28"/>
          <w:szCs w:val="28"/>
        </w:rPr>
        <w:t>2.Различения силы звучания;</w:t>
      </w:r>
    </w:p>
    <w:p w:rsidR="00E34F09" w:rsidRPr="00411988" w:rsidRDefault="00E34F09" w:rsidP="00411988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sz w:val="28"/>
          <w:szCs w:val="28"/>
        </w:rPr>
        <w:t>3.Различения длительности звучания;</w:t>
      </w:r>
    </w:p>
    <w:p w:rsidR="00E34F09" w:rsidRPr="00411988" w:rsidRDefault="00E34F09" w:rsidP="00411988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sz w:val="28"/>
          <w:szCs w:val="28"/>
        </w:rPr>
        <w:t>4.Различения  и опознавания звучания музыкальных инструментов;</w:t>
      </w:r>
    </w:p>
    <w:p w:rsidR="00E34F09" w:rsidRPr="00411988" w:rsidRDefault="00E34F09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152A1" w:rsidRPr="00411988" w:rsidRDefault="005152A1" w:rsidP="00411988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sz w:val="28"/>
          <w:szCs w:val="28"/>
        </w:rPr>
        <w:t xml:space="preserve">Картотека игр, направленных на развитие слухового восприятия </w:t>
      </w:r>
    </w:p>
    <w:p w:rsidR="005152A1" w:rsidRPr="00411988" w:rsidRDefault="005152A1" w:rsidP="00411988">
      <w:pPr>
        <w:pStyle w:val="a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1988">
        <w:rPr>
          <w:rFonts w:ascii="Times New Roman" w:hAnsi="Times New Roman"/>
          <w:sz w:val="28"/>
          <w:szCs w:val="28"/>
        </w:rPr>
        <w:t xml:space="preserve">для детей раннего возраста со </w:t>
      </w:r>
      <w:proofErr w:type="spellStart"/>
      <w:r w:rsidR="00DB33E7" w:rsidRPr="00411988">
        <w:rPr>
          <w:rFonts w:ascii="Times New Roman" w:hAnsi="Times New Roman"/>
          <w:sz w:val="28"/>
          <w:szCs w:val="28"/>
        </w:rPr>
        <w:t>сенсоневральная</w:t>
      </w:r>
      <w:proofErr w:type="spellEnd"/>
      <w:r w:rsidR="00DB33E7" w:rsidRPr="00411988">
        <w:rPr>
          <w:rFonts w:ascii="Times New Roman" w:hAnsi="Times New Roman"/>
          <w:sz w:val="28"/>
          <w:szCs w:val="28"/>
        </w:rPr>
        <w:t xml:space="preserve"> тугоухость </w:t>
      </w:r>
      <w:r w:rsidR="00411988" w:rsidRPr="00411988">
        <w:rPr>
          <w:rFonts w:ascii="Times New Roman" w:hAnsi="Times New Roman"/>
          <w:sz w:val="28"/>
          <w:szCs w:val="28"/>
        </w:rPr>
        <w:t>состояние</w:t>
      </w:r>
      <w:r w:rsidR="00DB33E7" w:rsidRPr="00411988">
        <w:rPr>
          <w:rFonts w:ascii="Times New Roman" w:hAnsi="Times New Roman"/>
          <w:sz w:val="28"/>
          <w:szCs w:val="28"/>
        </w:rPr>
        <w:t xml:space="preserve"> после </w:t>
      </w:r>
      <w:proofErr w:type="spellStart"/>
      <w:r w:rsidR="00411988" w:rsidRPr="00411988">
        <w:rPr>
          <w:rFonts w:ascii="Times New Roman" w:hAnsi="Times New Roman"/>
          <w:sz w:val="28"/>
          <w:szCs w:val="28"/>
        </w:rPr>
        <w:t>кохлеарной</w:t>
      </w:r>
      <w:proofErr w:type="spellEnd"/>
      <w:r w:rsidR="00411988" w:rsidRPr="00411988">
        <w:rPr>
          <w:rFonts w:ascii="Times New Roman" w:hAnsi="Times New Roman"/>
          <w:sz w:val="28"/>
          <w:szCs w:val="28"/>
        </w:rPr>
        <w:t xml:space="preserve"> имплантации</w:t>
      </w:r>
      <w:r w:rsidR="00DB33E7" w:rsidRPr="00411988">
        <w:rPr>
          <w:rFonts w:ascii="Times New Roman" w:hAnsi="Times New Roman"/>
          <w:sz w:val="28"/>
          <w:szCs w:val="28"/>
        </w:rPr>
        <w:t>.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3"/>
      </w:tblGrid>
      <w:tr w:rsidR="00411988" w:rsidRPr="00C6432F" w:rsidTr="00C6432F">
        <w:tc>
          <w:tcPr>
            <w:tcW w:w="8613" w:type="dxa"/>
          </w:tcPr>
          <w:p w:rsidR="003C1EDA" w:rsidRPr="00C6432F" w:rsidRDefault="003C1EDA" w:rsidP="00C643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3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Развитие неречевого слуха</w:t>
            </w:r>
          </w:p>
          <w:p w:rsidR="003C1EDA" w:rsidRPr="00C6432F" w:rsidRDefault="003C1EDA" w:rsidP="00C643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11988" w:rsidRPr="00C6432F" w:rsidTr="00C6432F">
        <w:tc>
          <w:tcPr>
            <w:tcW w:w="8613" w:type="dxa"/>
          </w:tcPr>
          <w:p w:rsidR="003C1EDA" w:rsidRPr="00C6432F" w:rsidRDefault="003C1EDA" w:rsidP="00C643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3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 "Тук - тук- тук"</w:t>
            </w:r>
          </w:p>
          <w:p w:rsidR="003C1EDA" w:rsidRPr="00C6432F" w:rsidRDefault="003C1EDA" w:rsidP="00C643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11988" w:rsidRPr="00C6432F" w:rsidTr="00C6432F">
        <w:tc>
          <w:tcPr>
            <w:tcW w:w="8613" w:type="dxa"/>
          </w:tcPr>
          <w:p w:rsidR="003C1EDA" w:rsidRPr="00C6432F" w:rsidRDefault="003C1EDA" w:rsidP="00C643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3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 «Что гудит?»</w:t>
            </w:r>
          </w:p>
          <w:p w:rsidR="003C1EDA" w:rsidRPr="00C6432F" w:rsidRDefault="003C1EDA" w:rsidP="00C643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11988" w:rsidRPr="00C6432F" w:rsidTr="00C6432F">
        <w:tc>
          <w:tcPr>
            <w:tcW w:w="8613" w:type="dxa"/>
          </w:tcPr>
          <w:p w:rsidR="003C1EDA" w:rsidRPr="00C6432F" w:rsidRDefault="003C1EDA" w:rsidP="00C643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3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 «На чем играл Зайка?»</w:t>
            </w:r>
          </w:p>
          <w:p w:rsidR="003C1EDA" w:rsidRPr="00C6432F" w:rsidRDefault="003C1EDA" w:rsidP="00C643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11988" w:rsidRPr="00C6432F" w:rsidTr="00C6432F">
        <w:tc>
          <w:tcPr>
            <w:tcW w:w="8613" w:type="dxa"/>
          </w:tcPr>
          <w:p w:rsidR="003C1EDA" w:rsidRPr="00C6432F" w:rsidRDefault="003C1EDA" w:rsidP="00C643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3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 «Веселый Мишка»</w:t>
            </w:r>
          </w:p>
          <w:p w:rsidR="003C1EDA" w:rsidRPr="00C6432F" w:rsidRDefault="003C1EDA" w:rsidP="00C643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11988" w:rsidRPr="00C6432F" w:rsidTr="00C6432F">
        <w:tc>
          <w:tcPr>
            <w:tcW w:w="8613" w:type="dxa"/>
          </w:tcPr>
          <w:p w:rsidR="003C1EDA" w:rsidRPr="00C6432F" w:rsidRDefault="003C1EDA" w:rsidP="00C643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3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5. «Шагаем и прыгаем»</w:t>
            </w:r>
          </w:p>
          <w:p w:rsidR="003C1EDA" w:rsidRPr="00C6432F" w:rsidRDefault="003C1EDA" w:rsidP="00C643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11988" w:rsidRPr="00C6432F" w:rsidTr="00C6432F">
        <w:tc>
          <w:tcPr>
            <w:tcW w:w="8613" w:type="dxa"/>
          </w:tcPr>
          <w:p w:rsidR="003C1EDA" w:rsidRPr="00C6432F" w:rsidRDefault="003C1EDA" w:rsidP="00C643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3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6. «Звени колокольчик»</w:t>
            </w:r>
          </w:p>
          <w:p w:rsidR="003C1EDA" w:rsidRPr="00C6432F" w:rsidRDefault="003C1EDA" w:rsidP="00C643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11988" w:rsidRPr="00C6432F" w:rsidTr="00C6432F">
        <w:tc>
          <w:tcPr>
            <w:tcW w:w="8613" w:type="dxa"/>
          </w:tcPr>
          <w:p w:rsidR="003C1EDA" w:rsidRPr="00C6432F" w:rsidRDefault="003C1EDA" w:rsidP="00C643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3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7. «Коробочки»</w:t>
            </w:r>
          </w:p>
          <w:p w:rsidR="003C1EDA" w:rsidRPr="00C6432F" w:rsidRDefault="003C1EDA" w:rsidP="00C643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11988" w:rsidRPr="00C6432F" w:rsidTr="00C6432F">
        <w:tc>
          <w:tcPr>
            <w:tcW w:w="8613" w:type="dxa"/>
          </w:tcPr>
          <w:p w:rsidR="003C1EDA" w:rsidRPr="00C6432F" w:rsidRDefault="003C1EDA" w:rsidP="00C643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3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8. «Барабан (тихо - громко)»</w:t>
            </w:r>
          </w:p>
          <w:p w:rsidR="003C1EDA" w:rsidRPr="00C6432F" w:rsidRDefault="003C1EDA" w:rsidP="00C643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11988" w:rsidRPr="00C6432F" w:rsidTr="00C6432F">
        <w:tc>
          <w:tcPr>
            <w:tcW w:w="8613" w:type="dxa"/>
          </w:tcPr>
          <w:p w:rsidR="003C1EDA" w:rsidRPr="00C6432F" w:rsidRDefault="003C1EDA" w:rsidP="00C643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3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9. «Мы гуляем и поем»» </w:t>
            </w:r>
          </w:p>
          <w:p w:rsidR="003C1EDA" w:rsidRPr="00C6432F" w:rsidRDefault="003C1EDA" w:rsidP="00C643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11988" w:rsidRPr="00C6432F" w:rsidTr="00C6432F">
        <w:tc>
          <w:tcPr>
            <w:tcW w:w="8613" w:type="dxa"/>
          </w:tcPr>
          <w:p w:rsidR="003C1EDA" w:rsidRPr="00C6432F" w:rsidRDefault="003C1EDA" w:rsidP="00C643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3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10. «Ножки топают, ручки хлопают»»</w:t>
            </w:r>
          </w:p>
          <w:p w:rsidR="003C1EDA" w:rsidRPr="00C6432F" w:rsidRDefault="003C1EDA" w:rsidP="00C643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11988" w:rsidRPr="00C6432F" w:rsidTr="00C6432F">
        <w:tc>
          <w:tcPr>
            <w:tcW w:w="8613" w:type="dxa"/>
          </w:tcPr>
          <w:p w:rsidR="00DB33E7" w:rsidRPr="00C6432F" w:rsidRDefault="00DB33E7" w:rsidP="00C643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3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11. «Три качества звука»,</w:t>
            </w:r>
          </w:p>
          <w:p w:rsidR="00DB33E7" w:rsidRPr="00C6432F" w:rsidRDefault="00DB33E7" w:rsidP="00C643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11988" w:rsidRPr="00C6432F" w:rsidTr="00C6432F">
        <w:tc>
          <w:tcPr>
            <w:tcW w:w="8613" w:type="dxa"/>
          </w:tcPr>
          <w:p w:rsidR="00DB33E7" w:rsidRPr="00C6432F" w:rsidRDefault="00DB33E7" w:rsidP="00C643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3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12. «Кто, что умеет»</w:t>
            </w:r>
          </w:p>
        </w:tc>
      </w:tr>
    </w:tbl>
    <w:p w:rsidR="00411988" w:rsidRDefault="00411988" w:rsidP="00411988">
      <w:pPr>
        <w:pStyle w:val="a6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Содержание игр</w:t>
      </w:r>
    </w:p>
    <w:p w:rsidR="00411988" w:rsidRDefault="00411988" w:rsidP="00411988">
      <w:pPr>
        <w:pStyle w:val="a6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</w:p>
    <w:p w:rsidR="005152A1" w:rsidRPr="00411988" w:rsidRDefault="005152A1" w:rsidP="00411988">
      <w:pPr>
        <w:pStyle w:val="a6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  <w:r w:rsidRPr="00411988">
        <w:rPr>
          <w:rFonts w:ascii="Times New Roman" w:hAnsi="Times New Roman"/>
          <w:bCs/>
          <w:sz w:val="28"/>
          <w:szCs w:val="28"/>
        </w:rPr>
        <w:t>1.«Тук-тук-тук»</w:t>
      </w:r>
    </w:p>
    <w:p w:rsidR="005152A1" w:rsidRPr="00411988" w:rsidRDefault="005152A1" w:rsidP="00411988">
      <w:pPr>
        <w:tabs>
          <w:tab w:val="num" w:pos="0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5152A1" w:rsidRPr="00411988" w:rsidRDefault="005152A1" w:rsidP="00411988">
      <w:pPr>
        <w:pStyle w:val="a4"/>
        <w:tabs>
          <w:tab w:val="num" w:pos="0"/>
        </w:tabs>
        <w:ind w:left="0"/>
        <w:jc w:val="both"/>
        <w:rPr>
          <w:sz w:val="28"/>
          <w:szCs w:val="28"/>
        </w:rPr>
      </w:pPr>
      <w:r w:rsidRPr="00411988">
        <w:rPr>
          <w:i/>
          <w:iCs/>
          <w:sz w:val="28"/>
          <w:szCs w:val="28"/>
        </w:rPr>
        <w:t>Цель:</w:t>
      </w:r>
      <w:r w:rsidRPr="00411988">
        <w:rPr>
          <w:sz w:val="28"/>
          <w:szCs w:val="28"/>
        </w:rPr>
        <w:t xml:space="preserve"> Учить прислушиваться к неречевым звукам, привлекать  внимание и интерес к ним; показать, что речевые звучания могут сообщать о чем-то, предупреждать.</w:t>
      </w:r>
    </w:p>
    <w:p w:rsidR="005152A1" w:rsidRPr="00411988" w:rsidRDefault="005152A1" w:rsidP="00411988">
      <w:pPr>
        <w:pStyle w:val="a4"/>
        <w:tabs>
          <w:tab w:val="num" w:pos="0"/>
        </w:tabs>
        <w:ind w:left="0"/>
        <w:jc w:val="both"/>
        <w:rPr>
          <w:sz w:val="28"/>
          <w:szCs w:val="28"/>
        </w:rPr>
      </w:pPr>
      <w:r w:rsidRPr="00411988">
        <w:rPr>
          <w:i/>
          <w:iCs/>
          <w:sz w:val="28"/>
          <w:szCs w:val="28"/>
        </w:rPr>
        <w:t>Оборудование:</w:t>
      </w:r>
      <w:r w:rsidRPr="00411988">
        <w:rPr>
          <w:sz w:val="28"/>
          <w:szCs w:val="28"/>
        </w:rPr>
        <w:t xml:space="preserve"> кукла, мишка.</w:t>
      </w:r>
    </w:p>
    <w:p w:rsidR="005152A1" w:rsidRPr="00411988" w:rsidRDefault="005152A1" w:rsidP="00411988">
      <w:pPr>
        <w:pStyle w:val="a4"/>
        <w:tabs>
          <w:tab w:val="num" w:pos="0"/>
        </w:tabs>
        <w:ind w:left="0"/>
        <w:jc w:val="both"/>
        <w:rPr>
          <w:sz w:val="28"/>
          <w:szCs w:val="28"/>
        </w:rPr>
      </w:pPr>
      <w:r w:rsidRPr="00411988">
        <w:rPr>
          <w:i/>
          <w:iCs/>
          <w:sz w:val="28"/>
          <w:szCs w:val="28"/>
        </w:rPr>
        <w:t>Ход игры:</w:t>
      </w:r>
      <w:r w:rsidRPr="00411988">
        <w:rPr>
          <w:sz w:val="28"/>
          <w:szCs w:val="28"/>
        </w:rPr>
        <w:t xml:space="preserve"> (в игре участвуют двое взрослых)</w:t>
      </w:r>
    </w:p>
    <w:p w:rsidR="005152A1" w:rsidRPr="00411988" w:rsidRDefault="005152A1" w:rsidP="00411988">
      <w:pPr>
        <w:pStyle w:val="a4"/>
        <w:tabs>
          <w:tab w:val="num" w:pos="0"/>
        </w:tabs>
        <w:ind w:left="0"/>
        <w:jc w:val="both"/>
        <w:rPr>
          <w:sz w:val="28"/>
          <w:szCs w:val="28"/>
        </w:rPr>
      </w:pPr>
      <w:r w:rsidRPr="00411988">
        <w:rPr>
          <w:sz w:val="28"/>
          <w:szCs w:val="28"/>
        </w:rPr>
        <w:t>Дети сидят на стульях, один педагог вместе с ними. Раздается стук в дверь. Педагог прислушивается, прикладывает палец к губам, всем видом показывает интерес к звуку. Стук повторяется, усиливается. Педагог встает, идет к двери, открывает ее. Входит второй взрослый с куклой (мишкой) в руках. Радостно: «Это кукла пришла! Кукла стучала!</w:t>
      </w:r>
      <w:proofErr w:type="gramStart"/>
      <w:r w:rsidRPr="00411988">
        <w:rPr>
          <w:sz w:val="28"/>
          <w:szCs w:val="28"/>
        </w:rPr>
        <w:t>»-</w:t>
      </w:r>
      <w:proofErr w:type="gramEnd"/>
      <w:r w:rsidRPr="00411988">
        <w:rPr>
          <w:sz w:val="28"/>
          <w:szCs w:val="28"/>
        </w:rPr>
        <w:t>говорит педагог. Кукла предлагает вместе с детьми поплясать.</w:t>
      </w:r>
    </w:p>
    <w:p w:rsidR="005152A1" w:rsidRPr="00411988" w:rsidRDefault="005152A1" w:rsidP="00411988">
      <w:pPr>
        <w:pStyle w:val="a4"/>
        <w:tabs>
          <w:tab w:val="num" w:pos="0"/>
        </w:tabs>
        <w:ind w:left="0"/>
        <w:jc w:val="both"/>
        <w:rPr>
          <w:sz w:val="28"/>
          <w:szCs w:val="28"/>
        </w:rPr>
      </w:pPr>
      <w:r w:rsidRPr="00411988">
        <w:rPr>
          <w:i/>
          <w:iCs/>
          <w:sz w:val="28"/>
          <w:szCs w:val="28"/>
        </w:rPr>
        <w:t>Словарь:</w:t>
      </w:r>
      <w:r w:rsidRPr="00411988">
        <w:rPr>
          <w:sz w:val="28"/>
          <w:szCs w:val="28"/>
        </w:rPr>
        <w:t xml:space="preserve"> будем играть; кто там?; кукла, мишка, привет, слушайте.</w:t>
      </w:r>
    </w:p>
    <w:p w:rsidR="005152A1" w:rsidRPr="00411988" w:rsidRDefault="005152A1" w:rsidP="00411988">
      <w:pPr>
        <w:pStyle w:val="a4"/>
        <w:tabs>
          <w:tab w:val="num" w:pos="0"/>
        </w:tabs>
        <w:ind w:left="0"/>
        <w:jc w:val="both"/>
        <w:rPr>
          <w:sz w:val="28"/>
          <w:szCs w:val="28"/>
        </w:rPr>
      </w:pPr>
    </w:p>
    <w:p w:rsidR="005152A1" w:rsidRPr="00411988" w:rsidRDefault="005152A1" w:rsidP="00411988">
      <w:pPr>
        <w:pStyle w:val="a4"/>
        <w:tabs>
          <w:tab w:val="num" w:pos="0"/>
        </w:tabs>
        <w:spacing w:after="0"/>
        <w:ind w:left="0"/>
        <w:jc w:val="both"/>
        <w:rPr>
          <w:bCs/>
          <w:sz w:val="28"/>
          <w:szCs w:val="28"/>
        </w:rPr>
      </w:pPr>
      <w:r w:rsidRPr="00411988">
        <w:rPr>
          <w:bCs/>
          <w:sz w:val="28"/>
          <w:szCs w:val="28"/>
        </w:rPr>
        <w:t>2.«Что гудит?»</w:t>
      </w:r>
    </w:p>
    <w:p w:rsidR="005152A1" w:rsidRPr="00411988" w:rsidRDefault="005152A1" w:rsidP="00411988">
      <w:pPr>
        <w:pStyle w:val="a4"/>
        <w:tabs>
          <w:tab w:val="num" w:pos="0"/>
        </w:tabs>
        <w:ind w:left="0"/>
        <w:jc w:val="both"/>
        <w:rPr>
          <w:bCs/>
          <w:sz w:val="28"/>
          <w:szCs w:val="28"/>
        </w:rPr>
      </w:pPr>
    </w:p>
    <w:p w:rsidR="005152A1" w:rsidRPr="00411988" w:rsidRDefault="005152A1" w:rsidP="00411988">
      <w:pPr>
        <w:pStyle w:val="a4"/>
        <w:tabs>
          <w:tab w:val="num" w:pos="0"/>
        </w:tabs>
        <w:ind w:left="0"/>
        <w:jc w:val="both"/>
        <w:rPr>
          <w:sz w:val="28"/>
          <w:szCs w:val="28"/>
        </w:rPr>
      </w:pPr>
      <w:r w:rsidRPr="00411988">
        <w:rPr>
          <w:i/>
          <w:iCs/>
          <w:sz w:val="28"/>
          <w:szCs w:val="28"/>
        </w:rPr>
        <w:t>Цель</w:t>
      </w:r>
      <w:r w:rsidRPr="00411988">
        <w:rPr>
          <w:sz w:val="28"/>
          <w:szCs w:val="28"/>
        </w:rPr>
        <w:t xml:space="preserve">: учить прислушиваться к неречевым звукам, вызывать внимание и интерес к ним; показать, что неречевые звуки могут </w:t>
      </w:r>
      <w:proofErr w:type="gramStart"/>
      <w:r w:rsidRPr="00411988">
        <w:rPr>
          <w:sz w:val="28"/>
          <w:szCs w:val="28"/>
        </w:rPr>
        <w:t>сообщать</w:t>
      </w:r>
      <w:proofErr w:type="gramEnd"/>
      <w:r w:rsidRPr="00411988">
        <w:rPr>
          <w:sz w:val="28"/>
          <w:szCs w:val="28"/>
        </w:rPr>
        <w:t xml:space="preserve"> о чем либо, предупреждать.</w:t>
      </w:r>
    </w:p>
    <w:p w:rsidR="005152A1" w:rsidRPr="00411988" w:rsidRDefault="005152A1" w:rsidP="00411988">
      <w:pPr>
        <w:pStyle w:val="a4"/>
        <w:tabs>
          <w:tab w:val="num" w:pos="0"/>
        </w:tabs>
        <w:ind w:left="0"/>
        <w:jc w:val="both"/>
        <w:rPr>
          <w:sz w:val="28"/>
          <w:szCs w:val="28"/>
        </w:rPr>
      </w:pPr>
      <w:r w:rsidRPr="00411988">
        <w:rPr>
          <w:i/>
          <w:iCs/>
          <w:sz w:val="28"/>
          <w:szCs w:val="28"/>
        </w:rPr>
        <w:t>Оборудование</w:t>
      </w:r>
      <w:r w:rsidRPr="00411988">
        <w:rPr>
          <w:sz w:val="28"/>
          <w:szCs w:val="28"/>
        </w:rPr>
        <w:t>: машина грузовая или легковая, клаксон или дудка имитирующая звук клаксона, кукла или мишка.</w:t>
      </w:r>
    </w:p>
    <w:p w:rsidR="005152A1" w:rsidRPr="00411988" w:rsidRDefault="005152A1" w:rsidP="00411988">
      <w:pPr>
        <w:pStyle w:val="a4"/>
        <w:tabs>
          <w:tab w:val="num" w:pos="0"/>
        </w:tabs>
        <w:ind w:left="0"/>
        <w:jc w:val="both"/>
        <w:rPr>
          <w:sz w:val="28"/>
          <w:szCs w:val="28"/>
        </w:rPr>
      </w:pPr>
      <w:r w:rsidRPr="00411988">
        <w:rPr>
          <w:i/>
          <w:iCs/>
          <w:sz w:val="28"/>
          <w:szCs w:val="28"/>
        </w:rPr>
        <w:t>Ход игры</w:t>
      </w:r>
      <w:r w:rsidRPr="00411988">
        <w:rPr>
          <w:sz w:val="28"/>
          <w:szCs w:val="28"/>
        </w:rPr>
        <w:t xml:space="preserve">: дети сидят на стульчиках вместе с одним педагогом. Раздается гудок машины. Педагог обращает внимание детей на звук за дверью, прислушивается. Гудок машины повторяется, входит второй педагог и привозит машину, сопровождая действия гудением машины. Педагог говорит детям: «Это машина! Машина гудит!». В конце игры детям предлагают покатать в машине куклу или мишку. </w:t>
      </w:r>
    </w:p>
    <w:p w:rsidR="005152A1" w:rsidRPr="00411988" w:rsidRDefault="005152A1" w:rsidP="00411988">
      <w:pPr>
        <w:pStyle w:val="a4"/>
        <w:tabs>
          <w:tab w:val="num" w:pos="0"/>
        </w:tabs>
        <w:ind w:left="0"/>
        <w:jc w:val="both"/>
        <w:rPr>
          <w:sz w:val="28"/>
          <w:szCs w:val="28"/>
        </w:rPr>
      </w:pPr>
      <w:r w:rsidRPr="00411988">
        <w:rPr>
          <w:i/>
          <w:iCs/>
          <w:sz w:val="28"/>
          <w:szCs w:val="28"/>
        </w:rPr>
        <w:t>Словарь</w:t>
      </w:r>
      <w:r w:rsidRPr="00411988">
        <w:rPr>
          <w:sz w:val="28"/>
          <w:szCs w:val="28"/>
        </w:rPr>
        <w:t>: машина, кукла, мишка, слушайте.</w:t>
      </w:r>
    </w:p>
    <w:p w:rsidR="005152A1" w:rsidRPr="00411988" w:rsidRDefault="005152A1" w:rsidP="00411988">
      <w:pPr>
        <w:pStyle w:val="a4"/>
        <w:tabs>
          <w:tab w:val="num" w:pos="0"/>
        </w:tabs>
        <w:ind w:left="0"/>
        <w:jc w:val="both"/>
        <w:rPr>
          <w:sz w:val="28"/>
          <w:szCs w:val="28"/>
        </w:rPr>
      </w:pPr>
    </w:p>
    <w:p w:rsidR="005152A1" w:rsidRPr="00411988" w:rsidRDefault="005152A1" w:rsidP="00411988">
      <w:pPr>
        <w:pStyle w:val="a4"/>
        <w:tabs>
          <w:tab w:val="num" w:pos="0"/>
        </w:tabs>
        <w:spacing w:after="0"/>
        <w:ind w:left="0"/>
        <w:jc w:val="both"/>
        <w:rPr>
          <w:bCs/>
          <w:sz w:val="28"/>
          <w:szCs w:val="28"/>
        </w:rPr>
      </w:pPr>
      <w:r w:rsidRPr="00411988">
        <w:rPr>
          <w:bCs/>
          <w:sz w:val="28"/>
          <w:szCs w:val="28"/>
        </w:rPr>
        <w:t>3.«На чем играл Зайка?»</w:t>
      </w:r>
    </w:p>
    <w:p w:rsidR="005152A1" w:rsidRPr="00411988" w:rsidRDefault="005152A1" w:rsidP="00411988">
      <w:pPr>
        <w:pStyle w:val="a4"/>
        <w:tabs>
          <w:tab w:val="num" w:pos="0"/>
        </w:tabs>
        <w:ind w:left="0"/>
        <w:jc w:val="both"/>
        <w:rPr>
          <w:bCs/>
          <w:sz w:val="28"/>
          <w:szCs w:val="28"/>
        </w:rPr>
      </w:pPr>
    </w:p>
    <w:p w:rsidR="005152A1" w:rsidRPr="00411988" w:rsidRDefault="005152A1" w:rsidP="00411988">
      <w:pPr>
        <w:pStyle w:val="a4"/>
        <w:tabs>
          <w:tab w:val="num" w:pos="0"/>
        </w:tabs>
        <w:ind w:left="0"/>
        <w:jc w:val="both"/>
        <w:rPr>
          <w:sz w:val="28"/>
          <w:szCs w:val="28"/>
        </w:rPr>
      </w:pPr>
      <w:r w:rsidRPr="00411988">
        <w:rPr>
          <w:i/>
          <w:iCs/>
          <w:sz w:val="28"/>
          <w:szCs w:val="28"/>
        </w:rPr>
        <w:t>Цель:</w:t>
      </w:r>
      <w:r w:rsidRPr="00411988">
        <w:rPr>
          <w:sz w:val="28"/>
          <w:szCs w:val="28"/>
        </w:rPr>
        <w:t xml:space="preserve"> Учить различать звучание двух различных музыкальных инструментов </w:t>
      </w:r>
      <w:proofErr w:type="gramStart"/>
      <w:r w:rsidRPr="00411988">
        <w:rPr>
          <w:sz w:val="28"/>
          <w:szCs w:val="28"/>
        </w:rPr>
        <w:t xml:space="preserve">( </w:t>
      </w:r>
      <w:proofErr w:type="gramEnd"/>
      <w:r w:rsidRPr="00411988">
        <w:rPr>
          <w:sz w:val="28"/>
          <w:szCs w:val="28"/>
        </w:rPr>
        <w:t>барабана и гармошки); развивать слуховое внимание.</w:t>
      </w:r>
    </w:p>
    <w:p w:rsidR="005152A1" w:rsidRPr="00411988" w:rsidRDefault="005152A1" w:rsidP="00411988">
      <w:pPr>
        <w:pStyle w:val="a4"/>
        <w:tabs>
          <w:tab w:val="num" w:pos="0"/>
        </w:tabs>
        <w:ind w:left="0"/>
        <w:jc w:val="both"/>
        <w:rPr>
          <w:sz w:val="28"/>
          <w:szCs w:val="28"/>
        </w:rPr>
      </w:pPr>
      <w:r w:rsidRPr="00411988">
        <w:rPr>
          <w:i/>
          <w:iCs/>
          <w:sz w:val="28"/>
          <w:szCs w:val="28"/>
        </w:rPr>
        <w:t>Оборудование</w:t>
      </w:r>
      <w:r w:rsidRPr="00411988">
        <w:rPr>
          <w:sz w:val="28"/>
          <w:szCs w:val="28"/>
        </w:rPr>
        <w:t>: ширма или экран, игрушечный зайка (мишка, кукла или другая игрушка), барабан, гармошка.</w:t>
      </w:r>
    </w:p>
    <w:p w:rsidR="005152A1" w:rsidRPr="00411988" w:rsidRDefault="005152A1" w:rsidP="00411988">
      <w:pPr>
        <w:pStyle w:val="a4"/>
        <w:tabs>
          <w:tab w:val="num" w:pos="0"/>
        </w:tabs>
        <w:ind w:left="0"/>
        <w:jc w:val="both"/>
        <w:rPr>
          <w:sz w:val="28"/>
          <w:szCs w:val="28"/>
        </w:rPr>
      </w:pPr>
      <w:r w:rsidRPr="00411988">
        <w:rPr>
          <w:i/>
          <w:sz w:val="28"/>
          <w:szCs w:val="28"/>
        </w:rPr>
        <w:lastRenderedPageBreak/>
        <w:t>Ход игры:</w:t>
      </w:r>
      <w:r w:rsidRPr="00411988">
        <w:rPr>
          <w:sz w:val="28"/>
          <w:szCs w:val="28"/>
        </w:rPr>
        <w:t xml:space="preserve"> педагог показывает поочередно барабан и гармошку, называет их. Показывает их звучание, дает детям самим извлечь звучание этих музыкальных инструментов. Ставит оба инструмента на стол. Играет на барабане и гармошке. Приходит Зайка  (Мишка или кукла</w:t>
      </w:r>
      <w:r w:rsidR="00F670B2" w:rsidRPr="00411988">
        <w:rPr>
          <w:sz w:val="28"/>
          <w:szCs w:val="28"/>
        </w:rPr>
        <w:t>) и говорит, что хочет поиграть</w:t>
      </w:r>
      <w:r w:rsidRPr="00411988">
        <w:rPr>
          <w:sz w:val="28"/>
          <w:szCs w:val="28"/>
        </w:rPr>
        <w:t>, только он спрячется, а дети должны будут угадать, на чем Зайка будет играть. Педагог ставит на стол ширму или экран</w:t>
      </w:r>
      <w:proofErr w:type="gramStart"/>
      <w:r w:rsidRPr="00411988">
        <w:rPr>
          <w:sz w:val="28"/>
          <w:szCs w:val="28"/>
        </w:rPr>
        <w:t xml:space="preserve"> ,</w:t>
      </w:r>
      <w:proofErr w:type="gramEnd"/>
      <w:r w:rsidRPr="00411988">
        <w:rPr>
          <w:sz w:val="28"/>
          <w:szCs w:val="28"/>
        </w:rPr>
        <w:t xml:space="preserve"> закрывает от детей Зайку и инструменты. Бьет по барабану, снимает ширму и спрашивает, на чем играл Зайка. Дети отвечают или показывают. Зайка снова стучит по барабану в присутствии детей. В третий раз Зайка играет за ширмой на гармошке.</w:t>
      </w:r>
    </w:p>
    <w:p w:rsidR="005152A1" w:rsidRPr="00411988" w:rsidRDefault="005152A1" w:rsidP="00411988">
      <w:pPr>
        <w:pStyle w:val="a4"/>
        <w:tabs>
          <w:tab w:val="num" w:pos="0"/>
        </w:tabs>
        <w:ind w:left="0"/>
        <w:jc w:val="both"/>
        <w:rPr>
          <w:sz w:val="28"/>
          <w:szCs w:val="28"/>
        </w:rPr>
      </w:pPr>
      <w:r w:rsidRPr="00411988">
        <w:rPr>
          <w:i/>
          <w:iCs/>
          <w:sz w:val="28"/>
          <w:szCs w:val="28"/>
        </w:rPr>
        <w:t>Словарь</w:t>
      </w:r>
      <w:r w:rsidRPr="00411988">
        <w:rPr>
          <w:sz w:val="28"/>
          <w:szCs w:val="28"/>
        </w:rPr>
        <w:t>: Зайка (Мишка, кукла), слушайте, барабан, гармошка, та-та-та, ля-ля-ля.</w:t>
      </w:r>
    </w:p>
    <w:p w:rsidR="005152A1" w:rsidRPr="00411988" w:rsidRDefault="00F670B2" w:rsidP="00411988">
      <w:pPr>
        <w:pStyle w:val="a4"/>
        <w:tabs>
          <w:tab w:val="num" w:pos="0"/>
        </w:tabs>
        <w:ind w:left="0"/>
        <w:jc w:val="both"/>
        <w:rPr>
          <w:sz w:val="28"/>
          <w:szCs w:val="28"/>
        </w:rPr>
      </w:pPr>
      <w:r w:rsidRPr="00411988">
        <w:rPr>
          <w:sz w:val="28"/>
          <w:szCs w:val="28"/>
        </w:rPr>
        <w:t>интервал стал  1,15</w:t>
      </w:r>
    </w:p>
    <w:p w:rsidR="005152A1" w:rsidRPr="00411988" w:rsidRDefault="005152A1" w:rsidP="00411988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11988">
        <w:rPr>
          <w:rFonts w:ascii="Times New Roman" w:hAnsi="Times New Roman"/>
          <w:bCs/>
          <w:sz w:val="28"/>
          <w:szCs w:val="28"/>
        </w:rPr>
        <w:t>4.«Веселый Мишка»</w:t>
      </w:r>
    </w:p>
    <w:p w:rsidR="005152A1" w:rsidRPr="00411988" w:rsidRDefault="005152A1" w:rsidP="00411988">
      <w:pPr>
        <w:tabs>
          <w:tab w:val="num" w:pos="0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5152A1" w:rsidRPr="00411988" w:rsidRDefault="005152A1" w:rsidP="00411988">
      <w:pPr>
        <w:tabs>
          <w:tab w:val="num" w:pos="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i/>
          <w:iCs/>
          <w:sz w:val="28"/>
          <w:szCs w:val="28"/>
        </w:rPr>
        <w:t>Цель</w:t>
      </w:r>
      <w:r w:rsidRPr="00411988">
        <w:rPr>
          <w:rFonts w:ascii="Times New Roman" w:hAnsi="Times New Roman"/>
          <w:sz w:val="28"/>
          <w:szCs w:val="28"/>
        </w:rPr>
        <w:t>: продолжать вырабатывать отношение к звуку как значимому сигналу; Учить  реагировать на звук. Учить вырабатывать условно двигательный рефлекс (реакцию) на начало звучания.</w:t>
      </w:r>
    </w:p>
    <w:p w:rsidR="005152A1" w:rsidRPr="00411988" w:rsidRDefault="005152A1" w:rsidP="00411988">
      <w:pPr>
        <w:tabs>
          <w:tab w:val="num" w:pos="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i/>
          <w:iCs/>
          <w:sz w:val="28"/>
          <w:szCs w:val="28"/>
        </w:rPr>
        <w:t>Оборудование</w:t>
      </w:r>
      <w:r w:rsidRPr="00411988">
        <w:rPr>
          <w:rFonts w:ascii="Times New Roman" w:hAnsi="Times New Roman"/>
          <w:sz w:val="28"/>
          <w:szCs w:val="28"/>
        </w:rPr>
        <w:t>: Разные музыкальные инструменты (барабан, бубен, гармошка, барабан, металлофон).</w:t>
      </w:r>
    </w:p>
    <w:p w:rsidR="005152A1" w:rsidRPr="00411988" w:rsidRDefault="005152A1" w:rsidP="00411988">
      <w:pPr>
        <w:tabs>
          <w:tab w:val="num" w:pos="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i/>
          <w:iCs/>
          <w:sz w:val="28"/>
          <w:szCs w:val="28"/>
        </w:rPr>
        <w:t>Ход игры</w:t>
      </w:r>
      <w:r w:rsidRPr="00411988">
        <w:rPr>
          <w:rFonts w:ascii="Times New Roman" w:hAnsi="Times New Roman"/>
          <w:sz w:val="28"/>
          <w:szCs w:val="28"/>
        </w:rPr>
        <w:t>: Дети сидят на стульях в ряд. Педагог говорит, что сейчас придет веселый Мишка. Он будет ударять в бубен (барабан,</w:t>
      </w:r>
      <w:proofErr w:type="gramStart"/>
      <w:r w:rsidRPr="00411988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411988">
        <w:rPr>
          <w:rFonts w:ascii="Times New Roman" w:hAnsi="Times New Roman"/>
          <w:sz w:val="28"/>
          <w:szCs w:val="28"/>
        </w:rPr>
        <w:t xml:space="preserve"> играть на гармошке, дудочке). Педагог объясняет (в доступной форме, демонстрирует наглядно все действия с привлечением еще одного взрослого), что как только прозвучать звуки, надо быстро повернуться. Педагог становится за спинами детей на таком расстоянии, чтобы они, обернувшись, могли увидеть Мишку. Педагог ударяет в бубен и быстро достает из-за спины Мишку. Мишка кланяется и снова прячется. Игра повторяется с другими инструментами.</w:t>
      </w:r>
    </w:p>
    <w:p w:rsidR="005152A1" w:rsidRPr="00411988" w:rsidRDefault="005152A1" w:rsidP="00411988">
      <w:pPr>
        <w:tabs>
          <w:tab w:val="num" w:pos="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i/>
          <w:iCs/>
          <w:sz w:val="28"/>
          <w:szCs w:val="28"/>
        </w:rPr>
        <w:t>Словарь</w:t>
      </w:r>
      <w:r w:rsidRPr="00411988">
        <w:rPr>
          <w:rFonts w:ascii="Times New Roman" w:hAnsi="Times New Roman"/>
          <w:sz w:val="28"/>
          <w:szCs w:val="28"/>
        </w:rPr>
        <w:t>: будем играть; мишка, бубен, гармошка, барабан, дудочка, привет, слушайте.</w:t>
      </w:r>
    </w:p>
    <w:p w:rsidR="005152A1" w:rsidRPr="00411988" w:rsidRDefault="005152A1" w:rsidP="00411988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11988">
        <w:rPr>
          <w:rFonts w:ascii="Times New Roman" w:hAnsi="Times New Roman"/>
          <w:bCs/>
          <w:sz w:val="28"/>
          <w:szCs w:val="28"/>
        </w:rPr>
        <w:t>5.«Шагаем и прыгаем»</w:t>
      </w:r>
    </w:p>
    <w:p w:rsidR="005152A1" w:rsidRPr="00411988" w:rsidRDefault="005152A1" w:rsidP="00411988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5152A1" w:rsidRPr="00411988" w:rsidRDefault="005152A1" w:rsidP="00411988">
      <w:pPr>
        <w:tabs>
          <w:tab w:val="num" w:pos="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i/>
          <w:iCs/>
          <w:sz w:val="28"/>
          <w:szCs w:val="28"/>
        </w:rPr>
        <w:t>Цель</w:t>
      </w:r>
      <w:r w:rsidRPr="00411988">
        <w:rPr>
          <w:rFonts w:ascii="Times New Roman" w:hAnsi="Times New Roman"/>
          <w:sz w:val="28"/>
          <w:szCs w:val="28"/>
        </w:rPr>
        <w:t>: Различать звучание различных инструментов и действовать на каждое звучание по-разному: под звуки барабан</w:t>
      </w:r>
      <w:proofErr w:type="gramStart"/>
      <w:r w:rsidRPr="00411988">
        <w:rPr>
          <w:rFonts w:ascii="Times New Roman" w:hAnsi="Times New Roman"/>
          <w:sz w:val="28"/>
          <w:szCs w:val="28"/>
        </w:rPr>
        <w:t>а-</w:t>
      </w:r>
      <w:proofErr w:type="gramEnd"/>
      <w:r w:rsidRPr="00411988">
        <w:rPr>
          <w:rFonts w:ascii="Times New Roman" w:hAnsi="Times New Roman"/>
          <w:sz w:val="28"/>
          <w:szCs w:val="28"/>
        </w:rPr>
        <w:t xml:space="preserve"> шагать, под звуки бубна- прыгать.</w:t>
      </w:r>
    </w:p>
    <w:p w:rsidR="005152A1" w:rsidRPr="00411988" w:rsidRDefault="005152A1" w:rsidP="00411988">
      <w:pPr>
        <w:tabs>
          <w:tab w:val="num" w:pos="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i/>
          <w:iCs/>
          <w:sz w:val="28"/>
          <w:szCs w:val="28"/>
        </w:rPr>
        <w:t>Оборудование</w:t>
      </w:r>
      <w:r w:rsidRPr="00411988">
        <w:rPr>
          <w:rFonts w:ascii="Times New Roman" w:hAnsi="Times New Roman"/>
          <w:sz w:val="28"/>
          <w:szCs w:val="28"/>
        </w:rPr>
        <w:t>: барабан, бубен.</w:t>
      </w:r>
    </w:p>
    <w:p w:rsidR="005152A1" w:rsidRPr="00411988" w:rsidRDefault="005152A1" w:rsidP="00411988">
      <w:pPr>
        <w:tabs>
          <w:tab w:val="num" w:pos="0"/>
        </w:tabs>
        <w:spacing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411988">
        <w:rPr>
          <w:rFonts w:ascii="Times New Roman" w:hAnsi="Times New Roman"/>
          <w:i/>
          <w:iCs/>
          <w:sz w:val="28"/>
          <w:szCs w:val="28"/>
        </w:rPr>
        <w:t xml:space="preserve">Ход игры: </w:t>
      </w:r>
    </w:p>
    <w:p w:rsidR="005152A1" w:rsidRPr="00411988" w:rsidRDefault="005152A1" w:rsidP="00411988">
      <w:pPr>
        <w:tabs>
          <w:tab w:val="num" w:pos="0"/>
        </w:tabs>
        <w:spacing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411988">
        <w:rPr>
          <w:rFonts w:ascii="Times New Roman" w:hAnsi="Times New Roman"/>
          <w:i/>
          <w:sz w:val="28"/>
          <w:szCs w:val="28"/>
        </w:rPr>
        <w:t xml:space="preserve">1 вариант: </w:t>
      </w:r>
      <w:r w:rsidRPr="00411988">
        <w:rPr>
          <w:rFonts w:ascii="Times New Roman" w:hAnsi="Times New Roman"/>
          <w:sz w:val="28"/>
          <w:szCs w:val="28"/>
        </w:rPr>
        <w:t>Дети стоят в ряд, повернувшись к педагогу. Он стоит около маленького стола, на нем лежат музыкальные инструмент</w:t>
      </w:r>
      <w:proofErr w:type="gramStart"/>
      <w:r w:rsidRPr="00411988">
        <w:rPr>
          <w:rFonts w:ascii="Times New Roman" w:hAnsi="Times New Roman"/>
          <w:sz w:val="28"/>
          <w:szCs w:val="28"/>
        </w:rPr>
        <w:t>ы-</w:t>
      </w:r>
      <w:proofErr w:type="gramEnd"/>
      <w:r w:rsidRPr="00411988">
        <w:rPr>
          <w:rFonts w:ascii="Times New Roman" w:hAnsi="Times New Roman"/>
          <w:sz w:val="28"/>
          <w:szCs w:val="28"/>
        </w:rPr>
        <w:t xml:space="preserve"> бубен и барабан. Педагог объясняет, что под бубен нужно прыгать, а под звуки барабан</w:t>
      </w:r>
      <w:proofErr w:type="gramStart"/>
      <w:r w:rsidRPr="00411988">
        <w:rPr>
          <w:rFonts w:ascii="Times New Roman" w:hAnsi="Times New Roman"/>
          <w:sz w:val="28"/>
          <w:szCs w:val="28"/>
        </w:rPr>
        <w:t>а-</w:t>
      </w:r>
      <w:proofErr w:type="gramEnd"/>
      <w:r w:rsidRPr="00411988">
        <w:rPr>
          <w:rFonts w:ascii="Times New Roman" w:hAnsi="Times New Roman"/>
          <w:sz w:val="28"/>
          <w:szCs w:val="28"/>
        </w:rPr>
        <w:t xml:space="preserve"> </w:t>
      </w:r>
      <w:r w:rsidRPr="00411988">
        <w:rPr>
          <w:rFonts w:ascii="Times New Roman" w:hAnsi="Times New Roman"/>
          <w:sz w:val="28"/>
          <w:szCs w:val="28"/>
        </w:rPr>
        <w:lastRenderedPageBreak/>
        <w:t>шагать. Показывает, как это делать: берет в руки барабан, ударяет по нему и одновременно шагает на месте; берет в руки бубен</w:t>
      </w:r>
      <w:proofErr w:type="gramStart"/>
      <w:r w:rsidRPr="00411988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411988">
        <w:rPr>
          <w:rFonts w:ascii="Times New Roman" w:hAnsi="Times New Roman"/>
          <w:sz w:val="28"/>
          <w:szCs w:val="28"/>
        </w:rPr>
        <w:t xml:space="preserve"> играет и прыгает в такт ударам. Затем дети подражают действиям педагога: шагают под звуки барабана и прыгают под бубен.</w:t>
      </w:r>
    </w:p>
    <w:p w:rsidR="005152A1" w:rsidRPr="00411988" w:rsidRDefault="005152A1" w:rsidP="00411988">
      <w:pPr>
        <w:tabs>
          <w:tab w:val="num" w:pos="0"/>
        </w:tabs>
        <w:spacing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411988">
        <w:rPr>
          <w:rFonts w:ascii="Times New Roman" w:hAnsi="Times New Roman"/>
          <w:i/>
          <w:sz w:val="28"/>
          <w:szCs w:val="28"/>
        </w:rPr>
        <w:t xml:space="preserve">2 вариант: </w:t>
      </w:r>
      <w:r w:rsidRPr="00411988">
        <w:rPr>
          <w:rFonts w:ascii="Times New Roman" w:hAnsi="Times New Roman"/>
          <w:sz w:val="28"/>
          <w:szCs w:val="28"/>
        </w:rPr>
        <w:t>Дети действуют самостоятельно, а не по подражанию педагогу. Взрослый просит детей внимательно слушать: если он будет играть на барабане, надо будет шагать, а если он будет бить в бубен, то нужно будет прыгать. С окончанием звучания необходимо прекратить свои действия. Перед звучанием того или иного инструмента педагог делает паузы. Если дети часто ошибаются  и не знают, что надо делать, педагог может переходить к подражанию или использует знакомые детям игрушки, которые позволят детям выполнять нужные действия по подражанию.</w:t>
      </w:r>
    </w:p>
    <w:p w:rsidR="005152A1" w:rsidRPr="00411988" w:rsidRDefault="005152A1" w:rsidP="00411988">
      <w:pPr>
        <w:tabs>
          <w:tab w:val="num" w:pos="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i/>
          <w:sz w:val="28"/>
          <w:szCs w:val="28"/>
        </w:rPr>
        <w:t xml:space="preserve">3 вариант: </w:t>
      </w:r>
      <w:r w:rsidRPr="00411988">
        <w:rPr>
          <w:rFonts w:ascii="Times New Roman" w:hAnsi="Times New Roman"/>
          <w:sz w:val="28"/>
          <w:szCs w:val="28"/>
        </w:rPr>
        <w:t>Игра проводится так же, как и во втором варианте, но дети стоят шеренгой спиной к педагогу и не видят, на чем играет педагог.</w:t>
      </w:r>
    </w:p>
    <w:p w:rsidR="005152A1" w:rsidRPr="00411988" w:rsidRDefault="005152A1" w:rsidP="00411988">
      <w:pPr>
        <w:tabs>
          <w:tab w:val="num" w:pos="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i/>
          <w:iCs/>
          <w:sz w:val="28"/>
          <w:szCs w:val="28"/>
        </w:rPr>
        <w:t>Словарь:</w:t>
      </w:r>
      <w:r w:rsidRPr="00411988">
        <w:rPr>
          <w:rFonts w:ascii="Times New Roman" w:hAnsi="Times New Roman"/>
          <w:sz w:val="28"/>
          <w:szCs w:val="28"/>
        </w:rPr>
        <w:t xml:space="preserve"> будем играть; барабан, бубен, слушайте.</w:t>
      </w:r>
    </w:p>
    <w:p w:rsidR="005152A1" w:rsidRPr="00411988" w:rsidRDefault="005152A1" w:rsidP="00411988">
      <w:pPr>
        <w:tabs>
          <w:tab w:val="num" w:pos="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11988">
        <w:rPr>
          <w:rFonts w:ascii="Times New Roman" w:hAnsi="Times New Roman"/>
          <w:bCs/>
          <w:sz w:val="28"/>
          <w:szCs w:val="28"/>
        </w:rPr>
        <w:t>6. «Звени, колокольчик»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i/>
          <w:iCs/>
          <w:sz w:val="28"/>
          <w:szCs w:val="28"/>
        </w:rPr>
        <w:t>Цель:</w:t>
      </w:r>
      <w:r w:rsidRPr="00411988">
        <w:rPr>
          <w:rFonts w:ascii="Times New Roman" w:hAnsi="Times New Roman"/>
          <w:sz w:val="28"/>
          <w:szCs w:val="28"/>
        </w:rPr>
        <w:t xml:space="preserve"> учить  определять направление в пространстве; продолжать развивать слуховое внимание; действовать по звуковому сигналу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i/>
          <w:iCs/>
          <w:sz w:val="28"/>
          <w:szCs w:val="28"/>
        </w:rPr>
        <w:t>Оборудование</w:t>
      </w:r>
      <w:r w:rsidRPr="00411988">
        <w:rPr>
          <w:rFonts w:ascii="Times New Roman" w:hAnsi="Times New Roman"/>
          <w:sz w:val="28"/>
          <w:szCs w:val="28"/>
        </w:rPr>
        <w:t>: колокольчик с достаточно громким и приятным звуком.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411988">
        <w:rPr>
          <w:rFonts w:ascii="Times New Roman" w:hAnsi="Times New Roman"/>
          <w:i/>
          <w:iCs/>
          <w:sz w:val="28"/>
          <w:szCs w:val="28"/>
        </w:rPr>
        <w:t xml:space="preserve">Ход игры: </w:t>
      </w:r>
      <w:r w:rsidRPr="00411988">
        <w:rPr>
          <w:rFonts w:ascii="Times New Roman" w:hAnsi="Times New Roman"/>
          <w:sz w:val="28"/>
          <w:szCs w:val="28"/>
        </w:rPr>
        <w:t xml:space="preserve">Дети гурьбой стоят около педагога. Педагог показывает колокольчик, называет его, просит прислушаться  к тому, как звенит колокольчик. Дает детям позвенеть. Потом предлагает детям поиграть: дети должны отвернуться или закрыть глаза, а взрослый тихо отойти и позвенеть колокольчиком. После этого дети должны открыть глаза или повернуться и быстро подбежать к педагогу. Если дети не смогут выполнить просьбу педагога, то необходимо привлечь к игре второго взрослого. Педагог недалеко отходит от детей и останавливается на видном месте. Что бы дети могли проверить правильность своих действий зрительно. В дальнейшем расстояние увеличивается, как позволяет уровень остаточного слуха детей.  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i/>
          <w:iCs/>
          <w:sz w:val="28"/>
          <w:szCs w:val="28"/>
        </w:rPr>
        <w:t>Словарь:</w:t>
      </w:r>
      <w:r w:rsidRPr="00411988">
        <w:rPr>
          <w:rFonts w:ascii="Times New Roman" w:hAnsi="Times New Roman"/>
          <w:sz w:val="28"/>
          <w:szCs w:val="28"/>
        </w:rPr>
        <w:t xml:space="preserve"> будем играть; колокольчик, слушайте, я тут, я там.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bCs/>
          <w:sz w:val="28"/>
          <w:szCs w:val="28"/>
        </w:rPr>
        <w:t>7. «Коробочки»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i/>
          <w:iCs/>
          <w:sz w:val="28"/>
          <w:szCs w:val="28"/>
        </w:rPr>
        <w:t>Цель:</w:t>
      </w:r>
      <w:r w:rsidRPr="00411988">
        <w:rPr>
          <w:rFonts w:ascii="Times New Roman" w:hAnsi="Times New Roman"/>
          <w:sz w:val="28"/>
          <w:szCs w:val="28"/>
        </w:rPr>
        <w:t xml:space="preserve"> находить  и показывать направление звучания игрушки, учить выбирать из двух (трех, четырех) коробочек звучащую; обозначать звучащую игрушку звукоподражанием «тук-тук»; повышать коммуникативные возможности ребенка.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411988">
        <w:rPr>
          <w:rFonts w:ascii="Times New Roman" w:hAnsi="Times New Roman"/>
          <w:i/>
          <w:iCs/>
          <w:sz w:val="28"/>
          <w:szCs w:val="28"/>
        </w:rPr>
        <w:t>Оборудование</w:t>
      </w:r>
      <w:r w:rsidRPr="00411988">
        <w:rPr>
          <w:rFonts w:ascii="Times New Roman" w:hAnsi="Times New Roman"/>
          <w:sz w:val="28"/>
          <w:szCs w:val="28"/>
        </w:rPr>
        <w:t>:  две (три, четыре) одинаковые коробочки (баночки) одного цвета; одну из них наполнить камушками.</w:t>
      </w:r>
      <w:proofErr w:type="gramEnd"/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i/>
          <w:iCs/>
          <w:sz w:val="28"/>
          <w:szCs w:val="28"/>
        </w:rPr>
        <w:lastRenderedPageBreak/>
        <w:t>Ход игры</w:t>
      </w:r>
      <w:r w:rsidRPr="00411988">
        <w:rPr>
          <w:rFonts w:ascii="Times New Roman" w:hAnsi="Times New Roman"/>
          <w:sz w:val="28"/>
          <w:szCs w:val="28"/>
        </w:rPr>
        <w:t>: Игра проводиться за столом. Сядьте с ребенком друг напротив друга. Возьмите пустую коробочку. Потрясите ею: «Ничего нет!» Возьмите другую коробочку, потрясите: «Тук-тук, тук-тук! Ты слышишь? Камушки стучат».  Поставьте две коробочки на стол и несколько раз поменяйте их местами так, чтобы ребенок их видел: «Где камушки? Найди, где камушки стучат?» Нужно дать ребенку по очереди потрясти все коробочки и показать на ту, которая заполнена камушками.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i/>
          <w:iCs/>
          <w:sz w:val="28"/>
          <w:szCs w:val="28"/>
        </w:rPr>
        <w:t>Словарь</w:t>
      </w:r>
      <w:r w:rsidRPr="00411988">
        <w:rPr>
          <w:rFonts w:ascii="Times New Roman" w:hAnsi="Times New Roman"/>
          <w:sz w:val="28"/>
          <w:szCs w:val="28"/>
        </w:rPr>
        <w:t>: будем играть; коробочка, слушай, тук-тук, там нет, там.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11988">
        <w:rPr>
          <w:rFonts w:ascii="Times New Roman" w:hAnsi="Times New Roman"/>
          <w:bCs/>
          <w:sz w:val="28"/>
          <w:szCs w:val="28"/>
        </w:rPr>
        <w:t>8. «Барабан» (тихо - громко)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i/>
          <w:iCs/>
          <w:sz w:val="28"/>
          <w:szCs w:val="28"/>
        </w:rPr>
        <w:t>Цель:</w:t>
      </w:r>
      <w:r w:rsidRPr="00411988">
        <w:rPr>
          <w:rFonts w:ascii="Times New Roman" w:hAnsi="Times New Roman"/>
          <w:sz w:val="28"/>
          <w:szCs w:val="28"/>
        </w:rPr>
        <w:t xml:space="preserve"> учить различать по громкости звучания контрастные звуки: тихий и громкий; показывать большие и маленькие игрушки (барабан) на картинке; уметь соотносить громкость звучания и размет предмета (большой барабан издает громкий звук; маленький барабан - тихий звук).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i/>
          <w:iCs/>
          <w:sz w:val="28"/>
          <w:szCs w:val="28"/>
        </w:rPr>
        <w:t>Оборудование:</w:t>
      </w:r>
      <w:r w:rsidRPr="00411988">
        <w:rPr>
          <w:rFonts w:ascii="Times New Roman" w:hAnsi="Times New Roman"/>
          <w:sz w:val="28"/>
          <w:szCs w:val="28"/>
        </w:rPr>
        <w:t xml:space="preserve"> барабан, барабанные палочки, настольная ширма, две картинки с изображением большого и маленького барабанов.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i/>
          <w:iCs/>
          <w:sz w:val="28"/>
          <w:szCs w:val="28"/>
        </w:rPr>
        <w:t>Ход игры</w:t>
      </w:r>
      <w:r w:rsidRPr="00411988">
        <w:rPr>
          <w:rFonts w:ascii="Times New Roman" w:hAnsi="Times New Roman"/>
          <w:sz w:val="28"/>
          <w:szCs w:val="28"/>
        </w:rPr>
        <w:t>: Положить перед ребенком обе картинки с изображением большого маленького барабанов. Барабан нужно спрятать за ширму. Дать установку: «Слушай!» Показать картинку маленького барабана и постучать тихонько - «Это стучит маленький барабан». Показать картинку большого барабана и громко постучать. «Это стучит большой барабан». Несколько раз дать ребенку прослушать различные звучания барабана и подкреплять звучания показом картинки. Потом попросить малыша узнать, где маленький барабан, а где большой. Просить ребенка внимательно слушать стук барабана и показать, какой барабан стучал. Со временем нужно познакомить ребенка с терминами «громко» и «тихо».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i/>
          <w:iCs/>
          <w:sz w:val="28"/>
          <w:szCs w:val="28"/>
        </w:rPr>
        <w:t>Словарь</w:t>
      </w:r>
      <w:r w:rsidRPr="00411988">
        <w:rPr>
          <w:rFonts w:ascii="Times New Roman" w:hAnsi="Times New Roman"/>
          <w:sz w:val="28"/>
          <w:szCs w:val="28"/>
        </w:rPr>
        <w:t>: будем играть; слушай; барабан, маленький, большой, громко, тихо, стучит.</w:t>
      </w:r>
    </w:p>
    <w:p w:rsidR="005152A1" w:rsidRPr="00411988" w:rsidRDefault="005152A1" w:rsidP="00411988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11988">
        <w:rPr>
          <w:rFonts w:ascii="Times New Roman" w:hAnsi="Times New Roman"/>
          <w:bCs/>
          <w:sz w:val="28"/>
          <w:szCs w:val="28"/>
        </w:rPr>
        <w:t>9. «Мы гуляем и поем»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i/>
          <w:iCs/>
          <w:sz w:val="28"/>
          <w:szCs w:val="28"/>
        </w:rPr>
        <w:t>Цель:</w:t>
      </w:r>
      <w:r w:rsidRPr="00411988">
        <w:rPr>
          <w:rFonts w:ascii="Times New Roman" w:hAnsi="Times New Roman"/>
          <w:sz w:val="28"/>
          <w:szCs w:val="28"/>
        </w:rPr>
        <w:t xml:space="preserve"> Учить соотносить длительность звучания с длиной дорожки. Способствуют установлению связи между моторными и речевыми компонентами.  Развивать мелкую моторику.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i/>
          <w:iCs/>
          <w:sz w:val="28"/>
          <w:szCs w:val="28"/>
        </w:rPr>
        <w:t>Оборудование</w:t>
      </w:r>
      <w:r w:rsidRPr="00411988">
        <w:rPr>
          <w:rFonts w:ascii="Times New Roman" w:hAnsi="Times New Roman"/>
          <w:sz w:val="28"/>
          <w:szCs w:val="28"/>
        </w:rPr>
        <w:t>: две прямые дорожки, вырезанные из грубой наждачной бумаги (шириной 2 см и длиной 5 и 20 см)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i/>
          <w:iCs/>
          <w:sz w:val="28"/>
          <w:szCs w:val="28"/>
        </w:rPr>
        <w:t>Ход игры</w:t>
      </w:r>
      <w:r w:rsidRPr="00411988">
        <w:rPr>
          <w:rFonts w:ascii="Times New Roman" w:hAnsi="Times New Roman"/>
          <w:sz w:val="28"/>
          <w:szCs w:val="28"/>
        </w:rPr>
        <w:t xml:space="preserve">: Педагог говорит детям « наши пальчики пойдут гулять». Затем взрослый берет ребенка за ведущую руку, выдвигает его указательный и средний пальцы вперед, накладывает свою ладонь сверху и проводит </w:t>
      </w:r>
      <w:r w:rsidRPr="00411988">
        <w:rPr>
          <w:rFonts w:ascii="Times New Roman" w:hAnsi="Times New Roman"/>
          <w:sz w:val="28"/>
          <w:szCs w:val="28"/>
        </w:rPr>
        <w:lastRenderedPageBreak/>
        <w:t xml:space="preserve">пальцами ребенка по короткой дорожке, </w:t>
      </w:r>
      <w:proofErr w:type="spellStart"/>
      <w:r w:rsidRPr="00411988">
        <w:rPr>
          <w:rFonts w:ascii="Times New Roman" w:hAnsi="Times New Roman"/>
          <w:sz w:val="28"/>
          <w:szCs w:val="28"/>
        </w:rPr>
        <w:t>пропевая</w:t>
      </w:r>
      <w:proofErr w:type="spellEnd"/>
      <w:r w:rsidRPr="00411988">
        <w:rPr>
          <w:rFonts w:ascii="Times New Roman" w:hAnsi="Times New Roman"/>
          <w:sz w:val="28"/>
          <w:szCs w:val="28"/>
        </w:rPr>
        <w:t>: «а-а». Затем педагог говорит «Это короткая дорожка. Вот она».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sz w:val="28"/>
          <w:szCs w:val="28"/>
        </w:rPr>
        <w:t>Взрослый кладет перед ребенком длинную дорожку и говорит</w:t>
      </w:r>
      <w:proofErr w:type="gramStart"/>
      <w:r w:rsidRPr="00411988">
        <w:rPr>
          <w:rFonts w:ascii="Times New Roman" w:hAnsi="Times New Roman"/>
          <w:sz w:val="28"/>
          <w:szCs w:val="28"/>
        </w:rPr>
        <w:t>:»</w:t>
      </w:r>
      <w:proofErr w:type="gramEnd"/>
      <w:r w:rsidRPr="00411988">
        <w:rPr>
          <w:rFonts w:ascii="Times New Roman" w:hAnsi="Times New Roman"/>
          <w:sz w:val="28"/>
          <w:szCs w:val="28"/>
        </w:rPr>
        <w:t>это длинная дорожка». Сопровождает свою речь длительным звучанием «А-А-А-А-А». Проводит пальцами ребенка по всей длине дорожки. Долго идем - долго поем.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i/>
          <w:iCs/>
          <w:sz w:val="28"/>
          <w:szCs w:val="28"/>
        </w:rPr>
        <w:t>Словарь:</w:t>
      </w:r>
      <w:r w:rsidRPr="00411988">
        <w:rPr>
          <w:rFonts w:ascii="Times New Roman" w:hAnsi="Times New Roman"/>
          <w:sz w:val="28"/>
          <w:szCs w:val="28"/>
        </w:rPr>
        <w:t xml:space="preserve"> будем играть; слушай, длинная дорожка, короткая дорожка, а-а, А-А-А-А-А.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11988">
        <w:rPr>
          <w:rFonts w:ascii="Times New Roman" w:hAnsi="Times New Roman"/>
          <w:bCs/>
          <w:sz w:val="28"/>
          <w:szCs w:val="28"/>
        </w:rPr>
        <w:t>10. «Ножки топают, ручки хлопают»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i/>
          <w:iCs/>
          <w:sz w:val="28"/>
          <w:szCs w:val="28"/>
        </w:rPr>
        <w:t>Цель:</w:t>
      </w:r>
      <w:r w:rsidRPr="00411988">
        <w:rPr>
          <w:rFonts w:ascii="Times New Roman" w:hAnsi="Times New Roman"/>
          <w:sz w:val="28"/>
          <w:szCs w:val="28"/>
        </w:rPr>
        <w:t xml:space="preserve"> учить соотносить звучание игрушки с самой игрушкой; Учить обозначать действия звукоподражаниями (хлопаем: оп-оп; топаем: топ-топ); Учить соотносить свои действия с действиями педагога; вырабатывать согласованность действий со словами  </w:t>
      </w:r>
      <w:proofErr w:type="spellStart"/>
      <w:r w:rsidRPr="00411988">
        <w:rPr>
          <w:rFonts w:ascii="Times New Roman" w:hAnsi="Times New Roman"/>
          <w:sz w:val="28"/>
          <w:szCs w:val="28"/>
        </w:rPr>
        <w:t>потешки</w:t>
      </w:r>
      <w:proofErr w:type="spellEnd"/>
      <w:r w:rsidRPr="00411988">
        <w:rPr>
          <w:rFonts w:ascii="Times New Roman" w:hAnsi="Times New Roman"/>
          <w:sz w:val="28"/>
          <w:szCs w:val="28"/>
        </w:rPr>
        <w:t>.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i/>
          <w:iCs/>
          <w:sz w:val="28"/>
          <w:szCs w:val="28"/>
        </w:rPr>
        <w:t>Оборудование</w:t>
      </w:r>
      <w:r w:rsidRPr="00411988">
        <w:rPr>
          <w:rFonts w:ascii="Times New Roman" w:hAnsi="Times New Roman"/>
          <w:sz w:val="28"/>
          <w:szCs w:val="28"/>
        </w:rPr>
        <w:t>: две картинки - на одной изображение кисти рук; на друго</w:t>
      </w:r>
      <w:proofErr w:type="gramStart"/>
      <w:r w:rsidRPr="00411988">
        <w:rPr>
          <w:rFonts w:ascii="Times New Roman" w:hAnsi="Times New Roman"/>
          <w:sz w:val="28"/>
          <w:szCs w:val="28"/>
        </w:rPr>
        <w:t>й-</w:t>
      </w:r>
      <w:proofErr w:type="gramEnd"/>
      <w:r w:rsidRPr="00411988">
        <w:rPr>
          <w:rFonts w:ascii="Times New Roman" w:hAnsi="Times New Roman"/>
          <w:sz w:val="28"/>
          <w:szCs w:val="28"/>
        </w:rPr>
        <w:t xml:space="preserve"> ступни; небольшая ширма.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411988">
        <w:rPr>
          <w:rFonts w:ascii="Times New Roman" w:hAnsi="Times New Roman"/>
          <w:i/>
          <w:iCs/>
          <w:sz w:val="28"/>
          <w:szCs w:val="28"/>
        </w:rPr>
        <w:t xml:space="preserve">Ход игры: </w:t>
      </w:r>
      <w:r w:rsidRPr="00411988">
        <w:rPr>
          <w:rFonts w:ascii="Times New Roman" w:hAnsi="Times New Roman"/>
          <w:sz w:val="28"/>
          <w:szCs w:val="28"/>
        </w:rPr>
        <w:t>Педагог четко и выразительно читает двустишие: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sz w:val="28"/>
          <w:szCs w:val="28"/>
        </w:rPr>
        <w:t>Мы хлопаем руками: оп-оп-оп!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sz w:val="28"/>
          <w:szCs w:val="28"/>
        </w:rPr>
        <w:t>Мы топаем ногами: топ-топ-топ!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sz w:val="28"/>
          <w:szCs w:val="28"/>
        </w:rPr>
        <w:t>Чтение стихов педагог сопровождает действиям</w:t>
      </w:r>
      <w:proofErr w:type="gramStart"/>
      <w:r w:rsidRPr="00411988">
        <w:rPr>
          <w:rFonts w:ascii="Times New Roman" w:hAnsi="Times New Roman"/>
          <w:sz w:val="28"/>
          <w:szCs w:val="28"/>
        </w:rPr>
        <w:t>и-</w:t>
      </w:r>
      <w:proofErr w:type="gramEnd"/>
      <w:r w:rsidRPr="00411988">
        <w:rPr>
          <w:rFonts w:ascii="Times New Roman" w:hAnsi="Times New Roman"/>
          <w:sz w:val="28"/>
          <w:szCs w:val="28"/>
        </w:rPr>
        <w:t xml:space="preserve"> на слова «оп-оп-оп!» хлопает в ладоши; а на слова «топ-топ-топ!» топает ногами. Предлагает детям поиграть вместе. Взрослый читает стихи, не договаривая звукоподражаний, стимулируя  желание повторить звукоподражания самим.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sz w:val="28"/>
          <w:szCs w:val="28"/>
        </w:rPr>
        <w:t>При необходимости педагог помогает детям: показывает сначала одну картинку: «Это рука. Где у тебя рука? Вот рука</w:t>
      </w:r>
      <w:proofErr w:type="gramStart"/>
      <w:r w:rsidRPr="00411988">
        <w:rPr>
          <w:rFonts w:ascii="Times New Roman" w:hAnsi="Times New Roman"/>
          <w:sz w:val="28"/>
          <w:szCs w:val="28"/>
        </w:rPr>
        <w:t xml:space="preserve">.» </w:t>
      </w:r>
      <w:proofErr w:type="gramEnd"/>
      <w:r w:rsidRPr="00411988">
        <w:rPr>
          <w:rFonts w:ascii="Times New Roman" w:hAnsi="Times New Roman"/>
          <w:sz w:val="28"/>
          <w:szCs w:val="28"/>
        </w:rPr>
        <w:t>Аналогично повторяется работа по второй картинке. Затем рядом кладет две картинки и проверяет, различают ли дети картинки: «Где рука? Где нога?» Дети должны пальцем или глазами указать нужную картинку.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sz w:val="28"/>
          <w:szCs w:val="28"/>
        </w:rPr>
        <w:t>На следующем этапе проводят работу за ширмой с четким указанием. Если дети правильно показали, то нужно выложить обе картинки на стол, а за ширмой спрятать руки, ног</w:t>
      </w:r>
      <w:proofErr w:type="gramStart"/>
      <w:r w:rsidRPr="00411988">
        <w:rPr>
          <w:rFonts w:ascii="Times New Roman" w:hAnsi="Times New Roman"/>
          <w:sz w:val="28"/>
          <w:szCs w:val="28"/>
        </w:rPr>
        <w:t>и-</w:t>
      </w:r>
      <w:proofErr w:type="gramEnd"/>
      <w:r w:rsidRPr="00411988">
        <w:rPr>
          <w:rFonts w:ascii="Times New Roman" w:hAnsi="Times New Roman"/>
          <w:sz w:val="28"/>
          <w:szCs w:val="28"/>
        </w:rPr>
        <w:t xml:space="preserve"> под стол. Педагог говорит детям: «Слушайте!» хлопает за ширмой руками и говорит: «Руки хлопают». Топает под столом ногами и произносит: «Ноги топают».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sz w:val="28"/>
          <w:szCs w:val="28"/>
        </w:rPr>
        <w:t>Затем игра усложняется. Взрослый просит детей угадать: «Что я буду делать: ручками хлопать или ножками топать?» Дети должны повторить, какие действия выполняет за ширмой педагог.</w:t>
      </w:r>
    </w:p>
    <w:p w:rsidR="005152A1" w:rsidRPr="00411988" w:rsidRDefault="005152A1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11988">
        <w:rPr>
          <w:rFonts w:ascii="Times New Roman" w:hAnsi="Times New Roman"/>
          <w:i/>
          <w:iCs/>
          <w:sz w:val="28"/>
          <w:szCs w:val="28"/>
        </w:rPr>
        <w:t>Словарь</w:t>
      </w:r>
      <w:r w:rsidRPr="00411988">
        <w:rPr>
          <w:rFonts w:ascii="Times New Roman" w:hAnsi="Times New Roman"/>
          <w:sz w:val="28"/>
          <w:szCs w:val="28"/>
        </w:rPr>
        <w:t>: ноги, топ-топ-топ; руки, оп-оп-оп; слушайте, Где рука? Где нога? Вот рука. Вот нога.</w:t>
      </w:r>
    </w:p>
    <w:p w:rsidR="00AB3D4A" w:rsidRPr="00411988" w:rsidRDefault="00AB3D4A" w:rsidP="004119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AB3D4A" w:rsidRPr="00411988" w:rsidSect="00227657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52A1"/>
    <w:rsid w:val="00000A90"/>
    <w:rsid w:val="00227657"/>
    <w:rsid w:val="002E1A38"/>
    <w:rsid w:val="003C1EDA"/>
    <w:rsid w:val="00411988"/>
    <w:rsid w:val="005152A1"/>
    <w:rsid w:val="00607AB9"/>
    <w:rsid w:val="00714B0D"/>
    <w:rsid w:val="007F7EA5"/>
    <w:rsid w:val="00AB3D4A"/>
    <w:rsid w:val="00C05B27"/>
    <w:rsid w:val="00C6432F"/>
    <w:rsid w:val="00DB33E7"/>
    <w:rsid w:val="00E34F09"/>
    <w:rsid w:val="00EB35FE"/>
    <w:rsid w:val="00F658A9"/>
    <w:rsid w:val="00F670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2A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152A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rsid w:val="005152A1"/>
    <w:pPr>
      <w:spacing w:after="120" w:line="240" w:lineRule="auto"/>
      <w:ind w:left="283"/>
    </w:pPr>
    <w:rPr>
      <w:rFonts w:ascii="Times New Roman" w:eastAsia="Times New Roman" w:hAnsi="Times New Roman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5152A1"/>
    <w:rPr>
      <w:rFonts w:ascii="Times New Roman" w:eastAsia="Times New Roman" w:hAnsi="Times New Roman" w:cs="Times New Roman"/>
      <w:szCs w:val="20"/>
      <w:lang w:eastAsia="ru-RU"/>
    </w:rPr>
  </w:style>
  <w:style w:type="paragraph" w:styleId="a6">
    <w:name w:val="List Paragraph"/>
    <w:basedOn w:val="a"/>
    <w:uiPriority w:val="34"/>
    <w:qFormat/>
    <w:rsid w:val="005152A1"/>
    <w:pPr>
      <w:ind w:left="720"/>
      <w:contextualSpacing/>
    </w:pPr>
  </w:style>
  <w:style w:type="paragraph" w:styleId="2">
    <w:name w:val="Body Text Indent 2"/>
    <w:basedOn w:val="a"/>
    <w:link w:val="20"/>
    <w:rsid w:val="005152A1"/>
    <w:pPr>
      <w:spacing w:after="120" w:line="480" w:lineRule="auto"/>
      <w:ind w:left="283"/>
    </w:pPr>
    <w:rPr>
      <w:rFonts w:ascii="Times New Roman" w:eastAsia="Times New Roman" w:hAnsi="Times New Roman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152A1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No Spacing"/>
    <w:uiPriority w:val="1"/>
    <w:qFormat/>
    <w:rsid w:val="00E34F09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1754</Words>
  <Characters>10001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Internet</dc:creator>
  <cp:keywords/>
  <cp:lastModifiedBy>Надежда</cp:lastModifiedBy>
  <cp:revision>2</cp:revision>
  <dcterms:created xsi:type="dcterms:W3CDTF">2016-06-30T07:32:00Z</dcterms:created>
  <dcterms:modified xsi:type="dcterms:W3CDTF">2016-06-30T07:32:00Z</dcterms:modified>
</cp:coreProperties>
</file>