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675" w:rsidRDefault="000C6675" w:rsidP="000C667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45"/>
          <w:szCs w:val="45"/>
          <w:lang w:eastAsia="ru-RU"/>
        </w:rPr>
      </w:pPr>
    </w:p>
    <w:p w:rsidR="000C6675" w:rsidRDefault="000C6675" w:rsidP="000C667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45"/>
          <w:szCs w:val="45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45"/>
          <w:szCs w:val="45"/>
          <w:lang w:eastAsia="ru-RU"/>
        </w:rPr>
        <w:t>Деловая игра для педагогов «Книга как средство всестороннего развития дошкольников»</w:t>
      </w:r>
    </w:p>
    <w:p w:rsidR="000C6675" w:rsidRDefault="000C6675" w:rsidP="000C6675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C6675" w:rsidRDefault="000C6675" w:rsidP="000C6675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Ведущая: ст. воспитатель МБДОУ № 21</w:t>
      </w:r>
    </w:p>
    <w:p w:rsidR="000C6675" w:rsidRPr="000C6675" w:rsidRDefault="000C6675" w:rsidP="000C6675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Жарикова Л,Е.</w:t>
      </w:r>
      <w:r w:rsidR="00C141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2016г</w:t>
      </w:r>
    </w:p>
    <w:p w:rsid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 Показать воздействие художественной литературы на умственное и эстетическое развитие ребенка. Рассказать о ее роли и в развитии речи дошкольника. Обратить внимание на важность приобщения детей к красоте родного слова, развития культуры речи.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Материалы и оборудование: высказывания педагогов и великих людей о роли книги в развитии и воспитании человека; д/игра «Угадай, из какой сказки предмет?» (яйцо, ложка, кот, заяц) , д/игра «Назови книжных героев», Кроссворд с ключевым словом «книга», Иллюстрации: Чарушина, Рачева, Сутеева, Васнецова, памятки на тему: «Как стать хорошим читателем», музыка.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игры: Уважаемые педагоги! Наше время – время великих достижений науки, техники, время замечательных открытий, Но из всех чудес, созданных человеком, наиболее сложным и великим М. Горький считал книгу. В целом, художественная литература служит действенным средством умственного, нравственного и эстетического развития детей, оказывает огромное влияние на формирование грамотной речи, обогащает лексику. Великие педагоги высказывались о роли книги в развитии и воспитании человека (зачитать)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Хорошая книжка глубоко затрагивает чувства ребёнка, её образы оказывают большое воздействие на формирование личности.(Е. А. Флёрина.)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с детства у ребёнка не воспитана любовь к книге, если чтение не стало его духовной потребностью на всю жизнь - в годы отрочества душа подростка будет пустой, на свет божий выползает, как будто неизвестно откуда взявшееся, плохое. {В. А. Сухомлинский.)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Детские книги пишутся для воспитания, а воспитание - великое дело: им решается участь человека. (В. Г. Белинский)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сожалению, в наш век информатизации отношение детей к книге изменилось, интерес к чтению стал падать. По данным многочисленных исследований уже в дошкольном возрасте дети предпочитают чтению просмотр телевизионных передач и мультфильмов, компьютерные игры.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Ни читая, человек не развивается, не совершенствует свою память, внимание, воображение, не усваивает и не использует опыт предшественников, не учится думать, анализировать, сопоставлять, делать выводы. В поэтических образах художественная литература открывает и объясняет ребёнку жизнь общества и природы, мир человеческих чувств и взаимоотношений.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понимать литературное произведение (не только содержание, но и элементы художественной выразительности) не приходит само собой: его надо развивать с раннего возраста. В связи с этим очень важно учить детей слушать и воспринимать художественное произведение.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 Я. Маршак считал основной задачей взрослых открыть в ребёнке «талант читателя». Кто же вводит дошкольника в мир книги? Этим занимаются родители и педагоги детских садов. Библиотека и школа - последующий этап формирования читателя.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 должен быть компетентен в вопросах детского чтения. Ведь он не только решает задачу приобщения дошкольников к книге, формирования интереса к процессу чтения, но и выступает как пропагандист книги, как консультант по вопросам семейного чтения, как психолог, наблюдающий за восприятием и воздействием художественного текста на ребёнка.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дошкольного возраста - слушатели, художественное произведение доносит до них взрослый. Поэтому овладение педагогом навыками выразительного чтения приобретает особое значение. Ведь надо раскрыть замысел литературного произведения, вызвать у слушателя эмоциональное отношение к прочитанному.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чтение можно считать определяющим фактором в мировоззренческом и нравственном становлении человека.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Любая книга — умный друг: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Она безмолвно поучает,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ней назидателен досуг.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мы предлагаем Вам деловую игру. Разделимся на команды. Одна команда будет называться «Чук», другая – «Гек». Команды будут отвечать на вопросы поочерёдно, тем самым зарабатывая баллы за правильные ответы.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конце игры баллы мы подсчитаем, и у какой команды их набралось больше, та команда – победила.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программе «От рождения до школы» образовательная область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«Чтение художественной литературы» есть в каждой возрастной группе, где четко определены задачи, так же определен список литературы для чтения </w:t>
      </w: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детям (русский фольклор народов мира, произведения поэтов и писателей России, произведения поэтов и писателей разных стран)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C66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Разминка: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>Предложить командам назвать одним словом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1. </w:t>
      </w:r>
      <w:r w:rsidRPr="000C6675">
        <w:rPr>
          <w:rFonts w:ascii="Times New Roman" w:hAnsi="Times New Roman" w:cs="Times New Roman"/>
          <w:sz w:val="28"/>
          <w:szCs w:val="28"/>
        </w:rPr>
        <w:t>Образное, краткое изречение, метко определяющее какое-либо явление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6675">
        <w:rPr>
          <w:rFonts w:ascii="Times New Roman" w:hAnsi="Times New Roman" w:cs="Times New Roman"/>
          <w:i/>
          <w:iCs/>
          <w:sz w:val="28"/>
          <w:szCs w:val="28"/>
        </w:rPr>
        <w:t>(поговорка)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</w:t>
      </w:r>
      <w:r w:rsidRPr="000C6675">
        <w:rPr>
          <w:rFonts w:ascii="Times New Roman" w:hAnsi="Times New Roman" w:cs="Times New Roman"/>
          <w:sz w:val="28"/>
          <w:szCs w:val="28"/>
        </w:rPr>
        <w:t>Короткий рассказ, чаще всего стихотворный, иносказательного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содержания с выводом-моралью </w:t>
      </w:r>
      <w:r w:rsidRPr="000C6675">
        <w:rPr>
          <w:rFonts w:ascii="Times New Roman" w:hAnsi="Times New Roman" w:cs="Times New Roman"/>
          <w:i/>
          <w:iCs/>
          <w:sz w:val="28"/>
          <w:szCs w:val="28"/>
        </w:rPr>
        <w:t>(басня)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3. </w:t>
      </w:r>
      <w:r w:rsidRPr="000C6675">
        <w:rPr>
          <w:rFonts w:ascii="Times New Roman" w:hAnsi="Times New Roman" w:cs="Times New Roman"/>
          <w:sz w:val="28"/>
          <w:szCs w:val="28"/>
        </w:rPr>
        <w:t>Устное народное творчество. Песня-сказание, основанное на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реальных событиях </w:t>
      </w:r>
      <w:r w:rsidRPr="000C6675">
        <w:rPr>
          <w:rFonts w:ascii="Times New Roman" w:hAnsi="Times New Roman" w:cs="Times New Roman"/>
          <w:i/>
          <w:iCs/>
          <w:sz w:val="28"/>
          <w:szCs w:val="28"/>
        </w:rPr>
        <w:t>(былина)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4. </w:t>
      </w:r>
      <w:r w:rsidRPr="000C6675">
        <w:rPr>
          <w:rFonts w:ascii="Times New Roman" w:hAnsi="Times New Roman" w:cs="Times New Roman"/>
          <w:sz w:val="28"/>
          <w:szCs w:val="28"/>
        </w:rPr>
        <w:t>Основной вид устного народного творчества, художественное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>повествование фантастического, приключенческого или бытового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характера </w:t>
      </w:r>
      <w:r w:rsidRPr="000C6675">
        <w:rPr>
          <w:rFonts w:ascii="Times New Roman" w:hAnsi="Times New Roman" w:cs="Times New Roman"/>
          <w:i/>
          <w:iCs/>
          <w:sz w:val="28"/>
          <w:szCs w:val="28"/>
        </w:rPr>
        <w:t>(сказка)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5. </w:t>
      </w:r>
      <w:r w:rsidRPr="000C6675">
        <w:rPr>
          <w:rFonts w:ascii="Times New Roman" w:hAnsi="Times New Roman" w:cs="Times New Roman"/>
          <w:sz w:val="28"/>
          <w:szCs w:val="28"/>
        </w:rPr>
        <w:t>Короткий, веселый рассказ с остроумной концовкой на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злободневную тему </w:t>
      </w:r>
      <w:r w:rsidRPr="000C6675">
        <w:rPr>
          <w:rFonts w:ascii="Times New Roman" w:hAnsi="Times New Roman" w:cs="Times New Roman"/>
          <w:i/>
          <w:iCs/>
          <w:sz w:val="28"/>
          <w:szCs w:val="28"/>
        </w:rPr>
        <w:t>(анекдот)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667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6. </w:t>
      </w:r>
      <w:r w:rsidRPr="000C6675">
        <w:rPr>
          <w:rFonts w:ascii="Times New Roman" w:hAnsi="Times New Roman" w:cs="Times New Roman"/>
          <w:sz w:val="28"/>
          <w:szCs w:val="28"/>
        </w:rPr>
        <w:t xml:space="preserve">Устное народное творчество, народная мудрость </w:t>
      </w:r>
      <w:r w:rsidRPr="000C6675">
        <w:rPr>
          <w:rFonts w:ascii="Times New Roman" w:hAnsi="Times New Roman" w:cs="Times New Roman"/>
          <w:i/>
          <w:iCs/>
          <w:sz w:val="28"/>
          <w:szCs w:val="28"/>
        </w:rPr>
        <w:t>(фольклор)</w:t>
      </w:r>
    </w:p>
    <w:p w:rsidR="000C6675" w:rsidRPr="000C6675" w:rsidRDefault="000C6675" w:rsidP="000C6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7. </w:t>
      </w:r>
      <w:r w:rsidRPr="000C6675">
        <w:rPr>
          <w:rFonts w:ascii="Times New Roman" w:hAnsi="Times New Roman" w:cs="Times New Roman"/>
          <w:sz w:val="28"/>
          <w:szCs w:val="28"/>
        </w:rPr>
        <w:t>Небольшое лирическое произведение, предназначенное для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hAnsi="Times New Roman" w:cs="Times New Roman"/>
          <w:i/>
          <w:iCs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вокального исполнения </w:t>
      </w:r>
      <w:r w:rsidRPr="000C6675">
        <w:rPr>
          <w:rFonts w:ascii="Times New Roman" w:hAnsi="Times New Roman" w:cs="Times New Roman"/>
          <w:i/>
          <w:iCs/>
          <w:sz w:val="28"/>
          <w:szCs w:val="28"/>
        </w:rPr>
        <w:t>(песня)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) 2. Короткий рассказ, чаще всего стихотворный, иносказательного содержания с выводом-моралью (басня) 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>8. Вид устного народного творчества, вопрос или задание, которое требует решения (загадка)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9. Краткое выразительное изречение, имеющее поучительный смысл (пословица)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>10. Короткая из 2 или 4 строчек припевка в быстром темпе, часто сопровождающаяся переплясом (частушка).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11. «Ехала машина темным лесом, За каким-то интересом. Инте-инте-интерес, Выходи на букву С» (Считалка) 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>12. «Катя, Катя, Катюха, оседлала петуха, а петух заржал, на базар по- бежал» (Потешка)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13. «Ехала деревня мимо мужика, вдруг из-под воротни лают ворота» (Небылица.)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14. «На дворе трава – на траве дрова» (Скороговорка)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Задание: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Определить, в какой возрастной группе может быть реализована данная программная задача из образовательной области «Чтение художественной литературы» </w:t>
      </w:r>
    </w:p>
    <w:p w:rsidR="000C6675" w:rsidRPr="000C6675" w:rsidRDefault="000C6675" w:rsidP="000C6675">
      <w:pPr>
        <w:pStyle w:val="a3"/>
        <w:numPr>
          <w:ilvl w:val="0"/>
          <w:numId w:val="3"/>
        </w:numPr>
        <w:shd w:val="clear" w:color="auto" w:fill="FFFFFF"/>
        <w:spacing w:after="150" w:line="343" w:lineRule="atLeast"/>
        <w:rPr>
          <w:color w:val="333333"/>
          <w:sz w:val="28"/>
          <w:szCs w:val="28"/>
        </w:rPr>
      </w:pPr>
      <w:r w:rsidRPr="000C6675">
        <w:rPr>
          <w:color w:val="333333"/>
          <w:sz w:val="28"/>
          <w:szCs w:val="28"/>
        </w:rPr>
        <w:lastRenderedPageBreak/>
        <w:t> Воспитывать умение слушать новые сказки, рассказы, стихи, следить за развитием действия, сопереживать героям произведения. Объяснять детям поступки персонажей и последствия этих поступков (младшая группа)</w:t>
      </w:r>
    </w:p>
    <w:p w:rsidR="000C6675" w:rsidRPr="000C6675" w:rsidRDefault="000C6675" w:rsidP="000C6675">
      <w:pPr>
        <w:pStyle w:val="a3"/>
        <w:numPr>
          <w:ilvl w:val="0"/>
          <w:numId w:val="3"/>
        </w:numPr>
        <w:shd w:val="clear" w:color="auto" w:fill="FFFFFF"/>
        <w:spacing w:after="150" w:line="343" w:lineRule="atLeast"/>
        <w:rPr>
          <w:color w:val="333333"/>
          <w:sz w:val="28"/>
          <w:szCs w:val="28"/>
        </w:rPr>
      </w:pPr>
      <w:r w:rsidRPr="000C6675">
        <w:rPr>
          <w:color w:val="333333"/>
          <w:sz w:val="28"/>
          <w:szCs w:val="28"/>
        </w:rPr>
        <w:t>Продолжать развивать интерес детей к художественной и познавательной литературе. Учить внимательно и заинтересованно слушать сказки, рассказы, стихотворения; запоминать считалки, скороговорки, загадки. Прививать интерес к чтению больших произведений (по главам) (старшая группа)</w:t>
      </w:r>
    </w:p>
    <w:p w:rsidR="000C6675" w:rsidRPr="000C6675" w:rsidRDefault="000C6675" w:rsidP="000C6675">
      <w:pPr>
        <w:pStyle w:val="a3"/>
        <w:numPr>
          <w:ilvl w:val="0"/>
          <w:numId w:val="3"/>
        </w:numPr>
        <w:shd w:val="clear" w:color="auto" w:fill="FFFFFF"/>
        <w:spacing w:after="150" w:line="343" w:lineRule="atLeast"/>
        <w:rPr>
          <w:color w:val="333333"/>
          <w:sz w:val="28"/>
          <w:szCs w:val="28"/>
        </w:rPr>
      </w:pPr>
      <w:r w:rsidRPr="000C6675">
        <w:rPr>
          <w:color w:val="333333"/>
          <w:sz w:val="28"/>
          <w:szCs w:val="28"/>
        </w:rPr>
        <w:t> Продолжать приучать детей слушать сказки, рассказы, стихотворения; запоминать небольшие и простые по содержанию считалки. Помогать им. используя разные приемы и педагогические ситуации, правильно воспринимать содержание произведения, сопереживать его героям (средняя группа)</w:t>
      </w:r>
    </w:p>
    <w:p w:rsidR="000C6675" w:rsidRPr="000C6675" w:rsidRDefault="000C6675" w:rsidP="000C6675">
      <w:pPr>
        <w:pStyle w:val="a3"/>
        <w:numPr>
          <w:ilvl w:val="0"/>
          <w:numId w:val="3"/>
        </w:numPr>
        <w:shd w:val="clear" w:color="auto" w:fill="FFFFFF"/>
        <w:spacing w:after="150" w:line="343" w:lineRule="atLeast"/>
        <w:rPr>
          <w:color w:val="333333"/>
          <w:sz w:val="28"/>
          <w:szCs w:val="28"/>
        </w:rPr>
      </w:pPr>
      <w:r w:rsidRPr="000C6675">
        <w:rPr>
          <w:color w:val="333333"/>
          <w:sz w:val="28"/>
          <w:szCs w:val="28"/>
        </w:rPr>
        <w:t>Продолжать развивать интерес детей к художественной и познавательной литературе.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Обращать их внимание на выразительные средства (образные слова и выражения, эпитеты, сравнения) ; помогать почувствовать красоту и выразительность языка произведения; прививать чуткость к поэтическому слову. Пополнять литературный багаж сказками, рассказами, стихотворениями, загадками, считалками, скороговорками (подготовит.группа)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 задание:</w:t>
      </w: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«Угадай, из какой сказки предмет?»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 вынимает из сундучка разнообразные предметы и предлагает педагогам назвать сказки, где эти предметы упоминаются. Например: </w:t>
      </w:r>
      <w:r w:rsidRPr="000C66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яйцо</w:t>
      </w: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(«Курочка-ряба», «Гадкий утёнок»,»Царевна – лягушка», </w:t>
      </w:r>
      <w:r w:rsidRPr="000C66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ложка</w:t>
      </w: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(«Три медведя», «Сладкая каша», «Жихарка», </w:t>
      </w:r>
      <w:r w:rsidRPr="000C66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кот</w:t>
      </w: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(«Кот, петух и лиса»,»Кот и лиса», «Кот в сапогах», «Кто сказал «мяу»? », </w:t>
      </w:r>
      <w:r w:rsidRPr="000C66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заяц</w:t>
      </w: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«Заюшкина избушка», «Заяц - хваста», «Теремок», «Рукавичка».</w:t>
      </w:r>
    </w:p>
    <w:p w:rsid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много веков народ придумал множество загадок: о явлениях природы, растениях, животных, людях и их быте. Есть загадки и о сказочных персонажах: простаках и хитрецах, храбрецах и тру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сах, добрых существах и злодеях.</w:t>
      </w:r>
    </w:p>
    <w:p w:rsidR="000C6675" w:rsidRPr="000C6675" w:rsidRDefault="000C6675" w:rsidP="000C6675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C66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 задание</w:t>
      </w:r>
    </w:p>
    <w:p w:rsidR="000C6675" w:rsidRPr="000C6675" w:rsidRDefault="000C6675" w:rsidP="000C6675">
      <w:pPr>
        <w:pStyle w:val="a3"/>
        <w:ind w:left="390"/>
        <w:rPr>
          <w:sz w:val="28"/>
          <w:szCs w:val="28"/>
        </w:rPr>
      </w:pPr>
      <w:r w:rsidRPr="000C6675">
        <w:rPr>
          <w:sz w:val="28"/>
          <w:szCs w:val="28"/>
        </w:rPr>
        <w:t>В какой возрастной группе используются следующие произведения:</w:t>
      </w:r>
    </w:p>
    <w:p w:rsidR="000C6675" w:rsidRPr="000C6675" w:rsidRDefault="000C6675" w:rsidP="000C6675">
      <w:pPr>
        <w:pStyle w:val="a3"/>
        <w:ind w:left="390"/>
        <w:rPr>
          <w:sz w:val="28"/>
          <w:szCs w:val="28"/>
        </w:rPr>
      </w:pPr>
      <w:r w:rsidRPr="000C6675">
        <w:rPr>
          <w:sz w:val="28"/>
          <w:szCs w:val="28"/>
        </w:rPr>
        <w:t xml:space="preserve"> 1. А. Барто. «Игрушки», «Репка», «Колобок», «Теремок», «Сорока Белобока», К.Чуковский. «Цыпленок», С.Маршак «Сказка о глупом Мышонке» (1-ая младшая группа)</w:t>
      </w:r>
    </w:p>
    <w:p w:rsidR="000C6675" w:rsidRPr="000C6675" w:rsidRDefault="000C6675" w:rsidP="000C6675">
      <w:pPr>
        <w:pStyle w:val="a3"/>
        <w:ind w:left="390"/>
        <w:rPr>
          <w:sz w:val="28"/>
          <w:szCs w:val="28"/>
        </w:rPr>
      </w:pPr>
      <w:r w:rsidRPr="000C6675">
        <w:rPr>
          <w:sz w:val="28"/>
          <w:szCs w:val="28"/>
        </w:rPr>
        <w:lastRenderedPageBreak/>
        <w:t xml:space="preserve"> 2. З.Александрова «Мой мишка», А.Барто « Девочка-ревушка», С.Маршак «Усатый-полосатый», «Петушок и бобовое зернышко», «Маша и медведь», «Коза-дереза», «У солнышка в гостях», Е. Чарушин «Волчишко» (2-ая младшая)</w:t>
      </w:r>
    </w:p>
    <w:p w:rsidR="000C6675" w:rsidRPr="000C6675" w:rsidRDefault="000C6675" w:rsidP="000C6675">
      <w:pPr>
        <w:pStyle w:val="a3"/>
        <w:ind w:left="390"/>
        <w:rPr>
          <w:sz w:val="28"/>
          <w:szCs w:val="28"/>
        </w:rPr>
      </w:pPr>
      <w:r w:rsidRPr="000C6675">
        <w:rPr>
          <w:sz w:val="28"/>
          <w:szCs w:val="28"/>
        </w:rPr>
        <w:t xml:space="preserve"> 3. «Лисичка со скалочкой», «Гуси-Лебеди», «Два жадных медвежонка», «Зимовье»,Я.Тайц «По грибы»,К.Чуковский «Федорино горе», Александрова «Ветер на речке», «Одуванчик». ( средняя)</w:t>
      </w:r>
    </w:p>
    <w:p w:rsidR="000C6675" w:rsidRPr="000C6675" w:rsidRDefault="000C6675" w:rsidP="000C6675">
      <w:pPr>
        <w:pStyle w:val="a3"/>
        <w:ind w:left="390"/>
        <w:rPr>
          <w:sz w:val="28"/>
          <w:szCs w:val="28"/>
        </w:rPr>
      </w:pPr>
      <w:r w:rsidRPr="000C6675">
        <w:rPr>
          <w:sz w:val="28"/>
          <w:szCs w:val="28"/>
        </w:rPr>
        <w:t xml:space="preserve"> 4. Н.Носов «Живая шляпа», «Айога», «Хаврошечка», «Серебряное копытце», Х.К.Андерсен «Гадкий утенок», «Сказка о царе Салтане», «Спящая красавица» (подготовительная)</w:t>
      </w:r>
    </w:p>
    <w:p w:rsidR="000C6675" w:rsidRPr="000C6675" w:rsidRDefault="000C6675" w:rsidP="000C6675">
      <w:pPr>
        <w:pStyle w:val="a3"/>
        <w:ind w:left="390"/>
        <w:rPr>
          <w:b/>
          <w:sz w:val="28"/>
          <w:szCs w:val="28"/>
        </w:rPr>
      </w:pPr>
      <w:r w:rsidRPr="000C6675">
        <w:rPr>
          <w:b/>
          <w:sz w:val="28"/>
          <w:szCs w:val="28"/>
        </w:rPr>
        <w:t xml:space="preserve"> Задание 4</w:t>
      </w:r>
    </w:p>
    <w:p w:rsidR="000C6675" w:rsidRPr="000C6675" w:rsidRDefault="000C6675" w:rsidP="000C6675">
      <w:pPr>
        <w:pStyle w:val="a3"/>
        <w:numPr>
          <w:ilvl w:val="0"/>
          <w:numId w:val="1"/>
        </w:numPr>
        <w:rPr>
          <w:sz w:val="28"/>
          <w:szCs w:val="28"/>
        </w:rPr>
      </w:pPr>
      <w:r w:rsidRPr="000C6675">
        <w:rPr>
          <w:sz w:val="28"/>
          <w:szCs w:val="28"/>
        </w:rPr>
        <w:t xml:space="preserve">Назовите автора произведения: 1. «Приключения Чипполино» (Д.Родари) 2. «Приключения Незнайки и его друзей» (Н.Носов) 3. «Волшебник Изумрудного города» (А.Волков 4. «Цветик-семицветик» (В.Катаев) </w:t>
      </w:r>
    </w:p>
    <w:p w:rsidR="000C6675" w:rsidRPr="000C6675" w:rsidRDefault="000C6675" w:rsidP="000C6675">
      <w:pPr>
        <w:pStyle w:val="a3"/>
        <w:ind w:left="390"/>
        <w:rPr>
          <w:b/>
          <w:sz w:val="28"/>
          <w:szCs w:val="28"/>
        </w:rPr>
      </w:pPr>
      <w:r w:rsidRPr="000C6675">
        <w:rPr>
          <w:b/>
          <w:sz w:val="28"/>
          <w:szCs w:val="28"/>
        </w:rPr>
        <w:t xml:space="preserve">Задание 5 </w:t>
      </w:r>
    </w:p>
    <w:p w:rsidR="000C6675" w:rsidRPr="000C6675" w:rsidRDefault="000C6675" w:rsidP="000C6675">
      <w:pPr>
        <w:pStyle w:val="a3"/>
        <w:ind w:left="390"/>
        <w:rPr>
          <w:sz w:val="28"/>
          <w:szCs w:val="28"/>
        </w:rPr>
      </w:pPr>
      <w:r w:rsidRPr="000C6675">
        <w:rPr>
          <w:sz w:val="28"/>
          <w:szCs w:val="28"/>
        </w:rPr>
        <w:t xml:space="preserve"> Кто больше назовёт детских художественных произведений, написанных К.И. Чуковским за 1 минуту</w:t>
      </w:r>
    </w:p>
    <w:p w:rsidR="000C6675" w:rsidRPr="000C6675" w:rsidRDefault="000C6675" w:rsidP="000C6675">
      <w:pPr>
        <w:pStyle w:val="a3"/>
        <w:numPr>
          <w:ilvl w:val="0"/>
          <w:numId w:val="2"/>
        </w:numPr>
        <w:rPr>
          <w:sz w:val="28"/>
          <w:szCs w:val="28"/>
        </w:rPr>
      </w:pPr>
      <w:r w:rsidRPr="000C6675">
        <w:rPr>
          <w:sz w:val="28"/>
          <w:szCs w:val="28"/>
        </w:rPr>
        <w:t>Айболит 2. Бармалей 3. Краденое солнце 4. Крокодил 5. Мойдодыр 6. Муха-Цокотуха 7. Одолеем Бармалея 8. Приключения Бибигона 9. Путаница 10.Собачье царство 11. Тараканище 12. Телефон 13.Топтыгин и Лиса 14.Федорино горе 15. Чудо дерево.</w:t>
      </w:r>
    </w:p>
    <w:p w:rsidR="000C6675" w:rsidRPr="000C6675" w:rsidRDefault="000C6675" w:rsidP="000C6675">
      <w:pPr>
        <w:pStyle w:val="a3"/>
        <w:ind w:left="795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0C6675">
        <w:rPr>
          <w:b/>
          <w:sz w:val="28"/>
          <w:szCs w:val="28"/>
        </w:rPr>
        <w:t>Задание 6.</w:t>
      </w:r>
    </w:p>
    <w:p w:rsidR="000C6675" w:rsidRDefault="000C6675" w:rsidP="000C6675">
      <w:pPr>
        <w:ind w:left="435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Определи название художественного произведения и его автора по предложенному отрывку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>…Ну так видите ль, миряне,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Православные христиане,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Наш удалый молодец 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Затесался во дворец; 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При конюшне царской служит 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>И нисколько не потужит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Он о братьях и отце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В государевом дворце… ( П.П. Ершов «Конек-горбунок»</w:t>
      </w:r>
    </w:p>
    <w:p w:rsidR="000C6675" w:rsidRDefault="000C6675" w:rsidP="000C6675">
      <w:pPr>
        <w:ind w:left="435"/>
        <w:rPr>
          <w:rFonts w:ascii="Times New Roman" w:hAnsi="Times New Roman" w:cs="Times New Roman"/>
          <w:sz w:val="28"/>
          <w:szCs w:val="28"/>
        </w:rPr>
      </w:pP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2… Войска идут день и ночь; 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Им становится невмочь. 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lastRenderedPageBreak/>
        <w:t>Ни побоища, ни стана,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Ни надгробного кургана. 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Вот осьмой уж день проходит, 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>Войско в горы царь приводит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И промеж высоких гор </w:t>
      </w:r>
    </w:p>
    <w:p w:rsidR="000C6675" w:rsidRPr="000C6675" w:rsidRDefault="000C6675" w:rsidP="000C6675">
      <w:pPr>
        <w:pStyle w:val="a4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>Видит шелковый шатер… (А.С. Пушкин. «Сказка о золотом петушке»)</w:t>
      </w:r>
    </w:p>
    <w:p w:rsidR="000C6675" w:rsidRDefault="000C6675" w:rsidP="000C6675">
      <w:pPr>
        <w:ind w:left="435"/>
        <w:rPr>
          <w:rFonts w:ascii="Times New Roman" w:hAnsi="Times New Roman" w:cs="Times New Roman"/>
          <w:sz w:val="28"/>
          <w:szCs w:val="28"/>
        </w:rPr>
      </w:pPr>
    </w:p>
    <w:p w:rsidR="000C6675" w:rsidRPr="000C6675" w:rsidRDefault="000C6675" w:rsidP="000C6675">
      <w:pPr>
        <w:ind w:left="435"/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 xml:space="preserve"> 3…Шляпа выползла на середину комнаты и остановилась. Ребята Смотрят на нее и трясутся от страха. Тут она повернулась и поползла к дивану. (Н.Носов. «Живая шляпа»)</w:t>
      </w:r>
    </w:p>
    <w:p w:rsidR="000C6675" w:rsidRPr="000C6675" w:rsidRDefault="000C6675" w:rsidP="000C6675">
      <w:pPr>
        <w:pStyle w:val="a3"/>
        <w:numPr>
          <w:ilvl w:val="0"/>
          <w:numId w:val="2"/>
        </w:numPr>
        <w:rPr>
          <w:sz w:val="28"/>
          <w:szCs w:val="28"/>
        </w:rPr>
      </w:pPr>
      <w:r w:rsidRPr="000C6675">
        <w:rPr>
          <w:sz w:val="28"/>
          <w:szCs w:val="28"/>
        </w:rPr>
        <w:t>Я остался с кашей наедине. Посолил. Попробовал - ну невозможно есть! Тогда посыпал сахару, попробовал. Еще хуже стало. Тут я вспомнил, что у нас есть хрен. Я взял и вылил в кашу всю баночку, а когда попробовал, у меня глаза на лоб полезли, и я, наверное, потерял сознание, потом взял тарелку, и быстро выплеснул кашу на улицу в окно… . ( В. Драгунский. «Тайное становится явным»)</w:t>
      </w:r>
    </w:p>
    <w:p w:rsidR="00D43056" w:rsidRPr="000C6675" w:rsidRDefault="000C6675">
      <w:pPr>
        <w:rPr>
          <w:rFonts w:ascii="Times New Roman" w:hAnsi="Times New Roman" w:cs="Times New Roman"/>
          <w:b/>
          <w:sz w:val="28"/>
          <w:szCs w:val="28"/>
        </w:rPr>
      </w:pPr>
      <w:r w:rsidRPr="000C6675">
        <w:rPr>
          <w:rFonts w:ascii="Times New Roman" w:hAnsi="Times New Roman" w:cs="Times New Roman"/>
          <w:b/>
          <w:sz w:val="28"/>
          <w:szCs w:val="28"/>
        </w:rPr>
        <w:t>Задание 7</w:t>
      </w:r>
    </w:p>
    <w:p w:rsidR="000C6675" w:rsidRPr="000C6675" w:rsidRDefault="000C6675">
      <w:pPr>
        <w:rPr>
          <w:rFonts w:ascii="Times New Roman" w:hAnsi="Times New Roman" w:cs="Times New Roman"/>
          <w:sz w:val="28"/>
          <w:szCs w:val="28"/>
        </w:rPr>
      </w:pPr>
      <w:r w:rsidRPr="000C6675">
        <w:rPr>
          <w:rFonts w:ascii="Times New Roman" w:hAnsi="Times New Roman" w:cs="Times New Roman"/>
          <w:sz w:val="28"/>
          <w:szCs w:val="28"/>
        </w:rPr>
        <w:t>Аукцион пословиц. Кто больше знает пословиц о книге и чтении.</w:t>
      </w:r>
    </w:p>
    <w:sectPr w:rsidR="000C6675" w:rsidRPr="000C6675" w:rsidSect="00D43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D395E"/>
    <w:multiLevelType w:val="hybridMultilevel"/>
    <w:tmpl w:val="B0204446"/>
    <w:lvl w:ilvl="0" w:tplc="05724F2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58916F64"/>
    <w:multiLevelType w:val="hybridMultilevel"/>
    <w:tmpl w:val="B4828190"/>
    <w:lvl w:ilvl="0" w:tplc="90BE52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CE0E92"/>
    <w:multiLevelType w:val="hybridMultilevel"/>
    <w:tmpl w:val="820CA544"/>
    <w:lvl w:ilvl="0" w:tplc="8ED4CFF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6AE807EC"/>
    <w:multiLevelType w:val="hybridMultilevel"/>
    <w:tmpl w:val="98A203B2"/>
    <w:lvl w:ilvl="0" w:tplc="A812281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C6675"/>
    <w:rsid w:val="000C6675"/>
    <w:rsid w:val="00231549"/>
    <w:rsid w:val="00397A62"/>
    <w:rsid w:val="00C141C6"/>
    <w:rsid w:val="00D43056"/>
    <w:rsid w:val="00DA7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C667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1524</Words>
  <Characters>8692</Characters>
  <Application>Microsoft Office Word</Application>
  <DocSecurity>0</DocSecurity>
  <Lines>72</Lines>
  <Paragraphs>20</Paragraphs>
  <ScaleCrop>false</ScaleCrop>
  <Company/>
  <LinksUpToDate>false</LinksUpToDate>
  <CharactersWithSpaces>10196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4</cp:revision>
  <dcterms:created xsi:type="dcterms:W3CDTF">2016-11-29T14:30:00Z</dcterms:created>
  <dcterms:modified xsi:type="dcterms:W3CDTF">2016-12-28T10:03:00Z</dcterms:modified>
</cp:coreProperties>
</file>