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noProof/>
        </w:rPr>
      </w:pPr>
      <w:r w:rsidRPr="0063707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https://armpower.net.ru/images/shop_items/59-1.jpg" style="width:468pt;height:351pt;visibility:visible">
            <v:imagedata r:id="rId4" o:title=""/>
          </v:shape>
        </w:pic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B4AD0" w:rsidRPr="006F6E9A" w:rsidRDefault="005B4AD0" w:rsidP="005C2C1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F6E9A">
        <w:rPr>
          <w:bCs/>
          <w:color w:val="000000"/>
        </w:rPr>
        <w:t xml:space="preserve">                                  </w:t>
      </w:r>
      <w:r>
        <w:rPr>
          <w:bCs/>
          <w:color w:val="000000"/>
        </w:rPr>
        <w:t xml:space="preserve">                         </w:t>
      </w:r>
      <w:r w:rsidRPr="006F6E9A">
        <w:rPr>
          <w:bCs/>
          <w:color w:val="000000"/>
        </w:rPr>
        <w:t>Утверждаю</w:t>
      </w:r>
    </w:p>
    <w:p w:rsidR="005B4AD0" w:rsidRPr="006F6E9A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6F6E9A">
        <w:rPr>
          <w:bCs/>
          <w:color w:val="000000"/>
        </w:rPr>
        <w:t xml:space="preserve">                                                    </w:t>
      </w:r>
      <w:r>
        <w:rPr>
          <w:bCs/>
          <w:color w:val="000000"/>
        </w:rPr>
        <w:t xml:space="preserve">     </w:t>
      </w:r>
      <w:r w:rsidRPr="006F6E9A">
        <w:rPr>
          <w:bCs/>
          <w:color w:val="000000"/>
        </w:rPr>
        <w:t xml:space="preserve"> директор ГКОУ КК школы – интернат ст.   Костромской</w:t>
      </w:r>
    </w:p>
    <w:p w:rsidR="005B4AD0" w:rsidRPr="006F6E9A" w:rsidRDefault="005B4AD0" w:rsidP="005C2C12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6F6E9A">
        <w:rPr>
          <w:bCs/>
          <w:color w:val="000000"/>
        </w:rPr>
        <w:t xml:space="preserve">                                 </w:t>
      </w:r>
      <w:r>
        <w:rPr>
          <w:bCs/>
          <w:color w:val="000000"/>
        </w:rPr>
        <w:t xml:space="preserve">                         </w:t>
      </w:r>
      <w:r w:rsidRPr="006F6E9A">
        <w:rPr>
          <w:bCs/>
          <w:color w:val="000000"/>
        </w:rPr>
        <w:t xml:space="preserve"> ___________ И. Ю. Михайлова</w:t>
      </w:r>
    </w:p>
    <w:p w:rsidR="005B4AD0" w:rsidRPr="006F6E9A" w:rsidRDefault="005B4AD0" w:rsidP="005C2C12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6F6E9A">
        <w:rPr>
          <w:bCs/>
          <w:color w:val="000000"/>
        </w:rPr>
        <w:t xml:space="preserve">                                                  </w:t>
      </w:r>
      <w:r>
        <w:rPr>
          <w:bCs/>
          <w:color w:val="000000"/>
        </w:rPr>
        <w:t xml:space="preserve">         </w:t>
      </w:r>
      <w:r w:rsidRPr="006F6E9A">
        <w:rPr>
          <w:bCs/>
          <w:color w:val="000000"/>
        </w:rPr>
        <w:t>«</w:t>
      </w:r>
      <w:r>
        <w:rPr>
          <w:bCs/>
          <w:color w:val="000000"/>
        </w:rPr>
        <w:t>15» ноября 2022</w:t>
      </w:r>
      <w:r w:rsidRPr="006F6E9A">
        <w:rPr>
          <w:bCs/>
          <w:color w:val="000000"/>
        </w:rPr>
        <w:t xml:space="preserve"> года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B4AD0" w:rsidRDefault="005B4AD0" w:rsidP="005C2C12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5B4AD0" w:rsidRDefault="005B4AD0" w:rsidP="005C2C12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Дата проведения: 15.11.2022 г</w:t>
      </w:r>
      <w:r>
        <w:rPr>
          <w:rFonts w:ascii="Times New Roman" w:hAnsi="Times New Roman"/>
          <w:sz w:val="28"/>
          <w:szCs w:val="28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B4AD0" w:rsidRPr="000478E1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5B4AD0" w:rsidRPr="000478E1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78E1">
        <w:rPr>
          <w:bCs/>
          <w:color w:val="000000"/>
        </w:rPr>
        <w:t>ПОЛОЖЕНИЕ</w:t>
      </w:r>
    </w:p>
    <w:p w:rsidR="005B4AD0" w:rsidRPr="000478E1" w:rsidRDefault="005B4AD0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78E1">
        <w:rPr>
          <w:bCs/>
          <w:color w:val="000000"/>
        </w:rPr>
        <w:t>проведения Открытого чемпионата ГКОУ КК школы – интернат ст. Костромской по проведению внутри школьных соревнований по «Армрестлингу», среди юношей и девушек старших классов.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1.Цели и задачи.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1. Открытый чемпионат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ГКОУ КК школы – интернат ст. Костромской</w:t>
      </w:r>
      <w:r>
        <w:rPr>
          <w:color w:val="000000"/>
        </w:rPr>
        <w:t xml:space="preserve"> проводится с целью воспитание патриотизма, чувства любви к родине, и спорта.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</w:t>
      </w:r>
      <w:r>
        <w:rPr>
          <w:color w:val="000000"/>
        </w:rPr>
        <w:t>. Популяризация «Армрестлинга» - как одного из массовых и увлекательных видов спорта.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</w:t>
      </w:r>
      <w:r>
        <w:rPr>
          <w:color w:val="000000"/>
        </w:rPr>
        <w:t>. Повышение спортивно-технического мастерства спортсмена - учащегося.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4. Выявление сильнейших учащихся в данном виде спорта.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2.Место и время проведения.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Соревнования проводятся 15 ноября 2022 года, в учебном корпусе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</w:t>
      </w:r>
      <w:r>
        <w:rPr>
          <w:color w:val="000000"/>
        </w:rPr>
        <w:t xml:space="preserve">                                                                                                                                           Начало взвешивания, жеребьевка _14:30_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Начало соревнований __15:00_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3.Организация и условия проведения.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1. </w:t>
      </w:r>
      <w:r>
        <w:rPr>
          <w:color w:val="000000"/>
        </w:rPr>
        <w:t xml:space="preserve">К участию в соревнованиях допускаются юноши, девушки обучающиеся в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Костромской,</w:t>
      </w:r>
      <w:r>
        <w:rPr>
          <w:color w:val="000000"/>
        </w:rPr>
        <w:t xml:space="preserve"> старше 14-ти лет относящиеся к основной медицинской группе здоровья.                                                             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> Рукоборцы выступают в спортивной одежде и спортивной обуви. Руки до середины плеча и кисти рук должны быть обнажены (Запрещается пользоваться любыми предохраняющими бинтами и повязками на запястьях и локтях, а также иметь кольца и перстни на пальцах.) Руки участников должны быть чистыми, без признаков кожных заболеваний, ногти коротко подстрижены.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3. </w:t>
      </w:r>
      <w:r>
        <w:rPr>
          <w:color w:val="000000"/>
        </w:rPr>
        <w:t>Победители Открытого чемпионата определяется в личном первенстве в каждой весовой категории и в абсолютном первенстве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4. </w:t>
      </w:r>
      <w:r>
        <w:rPr>
          <w:color w:val="000000"/>
        </w:rPr>
        <w:t>Весовые категории: </w:t>
      </w:r>
      <w:r w:rsidRPr="007A545C">
        <w:rPr>
          <w:b/>
          <w:color w:val="000000"/>
          <w:u w:val="single"/>
        </w:rPr>
        <w:t xml:space="preserve">до </w:t>
      </w:r>
      <w:smartTag w:uri="urn:schemas-microsoft-com:office:smarttags" w:element="metricconverter">
        <w:smartTagPr>
          <w:attr w:name="ProductID" w:val="40 кг"/>
        </w:smartTagPr>
        <w:r w:rsidRPr="007A545C">
          <w:rPr>
            <w:b/>
            <w:color w:val="000000"/>
            <w:u w:val="single"/>
          </w:rPr>
          <w:t>40 кг</w:t>
        </w:r>
      </w:smartTag>
      <w:r w:rsidRPr="007A545C">
        <w:rPr>
          <w:b/>
          <w:color w:val="000000"/>
          <w:u w:val="single"/>
        </w:rPr>
        <w:t xml:space="preserve">.; до </w:t>
      </w:r>
      <w:smartTag w:uri="urn:schemas-microsoft-com:office:smarttags" w:element="metricconverter">
        <w:smartTagPr>
          <w:attr w:name="ProductID" w:val="50 кг"/>
        </w:smartTagPr>
        <w:r w:rsidRPr="007A545C">
          <w:rPr>
            <w:b/>
            <w:color w:val="000000"/>
            <w:u w:val="single"/>
          </w:rPr>
          <w:t>50 кг</w:t>
        </w:r>
      </w:smartTag>
      <w:r w:rsidRPr="007A545C">
        <w:rPr>
          <w:b/>
          <w:color w:val="000000"/>
          <w:u w:val="single"/>
        </w:rPr>
        <w:t>.;</w:t>
      </w:r>
      <w:r>
        <w:rPr>
          <w:b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>
          <w:rPr>
            <w:b/>
            <w:bCs/>
            <w:color w:val="000000"/>
            <w:u w:val="single"/>
          </w:rPr>
          <w:t>60 кг</w:t>
        </w:r>
      </w:smartTag>
      <w:r>
        <w:rPr>
          <w:b/>
          <w:bCs/>
          <w:color w:val="000000"/>
          <w:u w:val="single"/>
        </w:rPr>
        <w:t xml:space="preserve">.; до </w:t>
      </w:r>
      <w:smartTag w:uri="urn:schemas-microsoft-com:office:smarttags" w:element="metricconverter">
        <w:smartTagPr>
          <w:attr w:name="ProductID" w:val="70 кг"/>
        </w:smartTagPr>
        <w:r>
          <w:rPr>
            <w:b/>
            <w:bCs/>
            <w:color w:val="000000"/>
            <w:u w:val="single"/>
          </w:rPr>
          <w:t>70 кг</w:t>
        </w:r>
      </w:smartTag>
      <w:r>
        <w:rPr>
          <w:b/>
          <w:bCs/>
          <w:color w:val="000000"/>
          <w:u w:val="single"/>
        </w:rPr>
        <w:t>.</w:t>
      </w:r>
      <w:r>
        <w:rPr>
          <w:color w:val="000000"/>
        </w:rPr>
        <w:t xml:space="preserve">(абсолютная весовая категория), допуск в весовых категориях </w:t>
      </w:r>
      <w:smartTag w:uri="urn:schemas-microsoft-com:office:smarttags" w:element="metricconverter">
        <w:smartTagPr>
          <w:attr w:name="ProductID" w:val="60 кг"/>
        </w:smartTagPr>
        <w:r>
          <w:rPr>
            <w:color w:val="000000"/>
          </w:rPr>
          <w:t>500 грамм</w:t>
        </w:r>
      </w:smartTag>
      <w:r>
        <w:rPr>
          <w:color w:val="000000"/>
        </w:rPr>
        <w:t>. Рукоборцы заявленные в своих весовых категориях, также могут быть заявлены и в «абсолютной категории».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5. С</w:t>
      </w:r>
      <w:r>
        <w:rPr>
          <w:color w:val="000000"/>
        </w:rPr>
        <w:t>оревнования проводятся по системе с выбыванием после двух поражений.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>
        <w:rPr>
          <w:b/>
          <w:bCs/>
          <w:i/>
          <w:color w:val="000000"/>
          <w:u w:val="single"/>
        </w:rPr>
        <w:t>Правила соревнования по «Армрестлингу»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i/>
          <w:color w:val="000000"/>
        </w:rPr>
        <w:t>1.Захват</w:t>
      </w:r>
      <w:r>
        <w:rPr>
          <w:color w:val="000000"/>
        </w:rPr>
        <w:t xml:space="preserve"> - В стартовой позиции спортсмены должны захватить руки таким образом, чтобы рефери видел суставы больших пальцев. Захват рук должен располагаться над центром стола (в вертикальном положении). Локти могут устанавливаться в любом месте подлокотника, кисть и предплечье должны составлять прямую линию.                                                                                   </w:t>
      </w:r>
      <w:r>
        <w:rPr>
          <w:b/>
          <w:bCs/>
          <w:i/>
          <w:color w:val="000000"/>
        </w:rPr>
        <w:t>2.Стойка</w:t>
      </w:r>
      <w:r>
        <w:rPr>
          <w:color w:val="000000"/>
        </w:rPr>
        <w:t> - Свободной рукой спортсмен должен захватить штырь стола. Плечи участников поединка должны быть параллельны краю стола и не выходить за контрольную линию. Каждый участник поединка может при желании упираться одной ногой в ближнюю к себе стойку стола. Можно упираться ногой в дальнюю от себя стойку стола, если это не вызывает возражений соперника. В случае возражений соперника ногу от дальней стойки стола необходимо убрать.</w:t>
      </w:r>
      <w:r>
        <w:rPr>
          <w:color w:val="000000"/>
        </w:rPr>
        <w:br/>
      </w:r>
      <w:r>
        <w:rPr>
          <w:b/>
          <w:bCs/>
          <w:i/>
          <w:color w:val="000000"/>
        </w:rPr>
        <w:t>3. Команды</w:t>
      </w:r>
      <w:r>
        <w:rPr>
          <w:color w:val="000000"/>
        </w:rPr>
        <w:t> - Поединок начинается по команде "Внимание! Марш!" ("Ready! Go!") и заканчивается по команде "Стоп!" ("Stop!"). Победа присуждается спортсмену при любом соприкосновении пальцев, кисти или предплечья соперника с валиком.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 случае срыва захвата или объявления предупреждения участники имеют право на отдых в течение 30 секунд. При срыве захвата в финальном поединке кисти рук спортсмен связываются ремнём. </w:t>
      </w:r>
      <w:r>
        <w:rPr>
          <w:color w:val="000000"/>
          <w:sz w:val="27"/>
          <w:szCs w:val="27"/>
        </w:rPr>
        <w:br/>
      </w:r>
      <w:r>
        <w:rPr>
          <w:b/>
          <w:bCs/>
          <w:i/>
          <w:color w:val="000000"/>
        </w:rPr>
        <w:t>4. Нарушения правил</w:t>
      </w:r>
      <w:r>
        <w:rPr>
          <w:color w:val="000000"/>
        </w:rPr>
        <w:t>: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Соскальзывание локтя с подлокотника.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Пересечение средней линии стола головой, плечами.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Касание головой или плечом своего предплечья или захвата рук.                                                              - Умышленный разрыв захвата в некритическом для себя положении.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Использование положения, которое может повлечь за собой травму собственной руки.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Потеря контакта свободной руки со штырем стола.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- </w:t>
      </w:r>
      <w:r>
        <w:rPr>
          <w:bCs/>
          <w:color w:val="000000"/>
        </w:rPr>
        <w:t>Отрыв обеих ног от пола.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Провоцирование ситуации, при которой рука соперника может быть повреждена.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в весовых категориях у юношей:  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>
          <w:rPr>
            <w:b/>
            <w:i/>
            <w:color w:val="000000"/>
          </w:rPr>
          <w:t>40 кг</w:t>
        </w:r>
      </w:smartTag>
      <w:r>
        <w:rPr>
          <w:b/>
          <w:i/>
          <w:color w:val="000000"/>
        </w:rPr>
        <w:t>.</w:t>
      </w:r>
    </w:p>
    <w:p w:rsidR="005B4AD0" w:rsidRPr="00E6446E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Шеин В</w:t>
      </w:r>
      <w:r>
        <w:rPr>
          <w:b/>
          <w:i/>
          <w:color w:val="000000"/>
        </w:rPr>
        <w:t xml:space="preserve">.                                                                                                                                                  До </w:t>
      </w:r>
      <w:smartTag w:uri="urn:schemas-microsoft-com:office:smarttags" w:element="metricconverter">
        <w:smartTagPr>
          <w:attr w:name="ProductID" w:val="60 кг"/>
        </w:smartTagPr>
        <w:r>
          <w:rPr>
            <w:b/>
            <w:i/>
            <w:color w:val="000000"/>
          </w:rPr>
          <w:t>50 кг</w:t>
        </w:r>
      </w:smartTag>
      <w:r>
        <w:rPr>
          <w:b/>
          <w:i/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Пикавцев М.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F33338"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 w:rsidRPr="00F33338">
          <w:rPr>
            <w:b/>
            <w:i/>
            <w:color w:val="000000"/>
          </w:rPr>
          <w:t>60 кг</w:t>
        </w:r>
      </w:smartTag>
      <w:r w:rsidRPr="00F33338">
        <w:rPr>
          <w:b/>
          <w:i/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Сало Н.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E6446E"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 w:rsidRPr="00E6446E">
          <w:rPr>
            <w:b/>
            <w:i/>
            <w:color w:val="000000"/>
          </w:rPr>
          <w:t>70 кг</w:t>
        </w:r>
      </w:smartTag>
      <w:r w:rsidRPr="00E6446E">
        <w:rPr>
          <w:b/>
          <w:i/>
          <w:color w:val="000000"/>
        </w:rPr>
        <w:t>.</w:t>
      </w:r>
    </w:p>
    <w:p w:rsidR="005B4AD0" w:rsidRDefault="005B4AD0" w:rsidP="00E6446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Гончаров В</w:t>
      </w:r>
      <w:r w:rsidRPr="00613AAB">
        <w:rPr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в весовых категориях у девушек:  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>
          <w:rPr>
            <w:b/>
            <w:i/>
            <w:color w:val="000000"/>
          </w:rPr>
          <w:t>40 кг</w:t>
        </w:r>
      </w:smartTag>
      <w:r>
        <w:rPr>
          <w:b/>
          <w:i/>
          <w:color w:val="000000"/>
        </w:rPr>
        <w:t>.</w:t>
      </w:r>
    </w:p>
    <w:p w:rsidR="005B4AD0" w:rsidRPr="00E6446E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Детистова А</w:t>
      </w:r>
      <w:r w:rsidRPr="00E6446E">
        <w:rPr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До 50кг</w:t>
      </w:r>
    </w:p>
    <w:p w:rsidR="005B4AD0" w:rsidRPr="00613AAB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Тамбовцева В</w:t>
      </w:r>
      <w:r w:rsidRPr="00613AAB">
        <w:rPr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>
          <w:rPr>
            <w:b/>
            <w:i/>
            <w:color w:val="000000"/>
          </w:rPr>
          <w:t>60 кг</w:t>
        </w:r>
      </w:smartTag>
      <w:r>
        <w:rPr>
          <w:b/>
          <w:i/>
          <w:color w:val="000000"/>
        </w:rPr>
        <w:t>.</w:t>
      </w:r>
      <w:bookmarkStart w:id="0" w:name="_GoBack"/>
      <w:bookmarkEnd w:id="0"/>
    </w:p>
    <w:p w:rsidR="005B4AD0" w:rsidRPr="00613AAB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Карасева А</w:t>
      </w:r>
      <w:r w:rsidRPr="00613AAB">
        <w:rPr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i/>
          <w:color w:val="000000"/>
        </w:rPr>
        <w:t>4.Организация и судейство соревнований</w:t>
      </w:r>
      <w:r>
        <w:rPr>
          <w:i/>
          <w:color w:val="000000"/>
        </w:rPr>
        <w:t>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Организация и проведение соревнований возлагается на судью соревнований.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Главный судья:</w:t>
      </w:r>
      <w:r>
        <w:rPr>
          <w:color w:val="000000"/>
        </w:rPr>
        <w:t xml:space="preserve"> Астахов Р.В. (преподаватель физической культуры )</w:t>
      </w: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5B4AD0" w:rsidRDefault="005B4AD0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5B4AD0" w:rsidRDefault="005B4AD0"/>
    <w:sectPr w:rsidR="005B4AD0" w:rsidSect="00E24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BE3"/>
    <w:rsid w:val="000478E1"/>
    <w:rsid w:val="005B4AD0"/>
    <w:rsid w:val="005C2C12"/>
    <w:rsid w:val="00613AAB"/>
    <w:rsid w:val="006304A2"/>
    <w:rsid w:val="00637072"/>
    <w:rsid w:val="006F6E9A"/>
    <w:rsid w:val="007A545C"/>
    <w:rsid w:val="00A72B7F"/>
    <w:rsid w:val="00D36BE3"/>
    <w:rsid w:val="00E24B95"/>
    <w:rsid w:val="00E6446E"/>
    <w:rsid w:val="00F1573F"/>
    <w:rsid w:val="00F33338"/>
    <w:rsid w:val="00F47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C12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C2C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22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3</Pages>
  <Words>709</Words>
  <Characters>4042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13</cp:revision>
  <dcterms:created xsi:type="dcterms:W3CDTF">2018-11-21T10:09:00Z</dcterms:created>
  <dcterms:modified xsi:type="dcterms:W3CDTF">2022-11-29T07:56:00Z</dcterms:modified>
</cp:coreProperties>
</file>