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A8" w:rsidRPr="00130CA8" w:rsidRDefault="00130CA8" w:rsidP="00130CA8">
      <w:pPr>
        <w:shd w:val="clear" w:color="auto" w:fill="FFFFFF"/>
        <w:spacing w:after="0" w:line="240" w:lineRule="auto"/>
        <w:outlineLvl w:val="1"/>
        <w:rPr>
          <w:rFonts w:ascii="Trebuchet MS" w:eastAsia="Times New Roman" w:hAnsi="Trebuchet MS" w:cs="Times New Roman"/>
          <w:color w:val="333333"/>
          <w:sz w:val="41"/>
          <w:szCs w:val="41"/>
          <w:lang w:eastAsia="ru-RU"/>
        </w:rPr>
      </w:pPr>
      <w:r w:rsidRPr="00130CA8">
        <w:rPr>
          <w:rFonts w:ascii="Trebuchet MS" w:eastAsia="Times New Roman" w:hAnsi="Trebuchet MS" w:cs="Times New Roman"/>
          <w:color w:val="333333"/>
          <w:sz w:val="41"/>
          <w:szCs w:val="41"/>
          <w:lang w:eastAsia="ru-RU"/>
        </w:rPr>
        <w:t>Информационная безопасность</w:t>
      </w:r>
    </w:p>
    <w:p w:rsidR="00130CA8" w:rsidRPr="00130CA8" w:rsidRDefault="00130CA8" w:rsidP="00130CA8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5" w:history="1">
        <w:r w:rsidRPr="00130CA8">
          <w:rPr>
            <w:rFonts w:ascii="Arial" w:eastAsia="Times New Roman" w:hAnsi="Arial" w:cs="Arial"/>
            <w:b/>
            <w:bCs/>
            <w:color w:val="3366FF"/>
            <w:sz w:val="24"/>
            <w:szCs w:val="24"/>
            <w:u w:val="single"/>
            <w:lang w:eastAsia="ru-RU"/>
          </w:rPr>
          <w:t>Федеральный закон от 27.07.2006 N 149-ФЗ (ред. от 23.04.2018) "Об информации, информационных технологиях и о защите информации"</w:t>
        </w:r>
      </w:hyperlink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                          </w:t>
      </w:r>
    </w:p>
    <w:p w:rsidR="00130CA8" w:rsidRPr="00130CA8" w:rsidRDefault="00130CA8" w:rsidP="00130CA8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6" w:history="1">
        <w:r w:rsidRPr="00130CA8">
          <w:rPr>
            <w:rFonts w:ascii="Arial" w:eastAsia="Times New Roman" w:hAnsi="Arial" w:cs="Arial"/>
            <w:color w:val="3366FF"/>
            <w:sz w:val="24"/>
            <w:szCs w:val="24"/>
            <w:u w:val="single"/>
            <w:lang w:eastAsia="ru-RU"/>
          </w:rPr>
          <w:t>Постановление Правительства РФ от 15 августа 2006 г. N 504</w:t>
        </w:r>
        <w:proofErr w:type="gramStart"/>
        <w:r w:rsidRPr="00130CA8">
          <w:rPr>
            <w:rFonts w:ascii="Arial" w:eastAsia="Times New Roman" w:hAnsi="Arial" w:cs="Arial"/>
            <w:color w:val="3366FF"/>
            <w:sz w:val="24"/>
            <w:szCs w:val="24"/>
            <w:u w:val="single"/>
            <w:lang w:eastAsia="ru-RU"/>
          </w:rPr>
          <w:t xml:space="preserve"> О</w:t>
        </w:r>
        <w:proofErr w:type="gramEnd"/>
        <w:r w:rsidRPr="00130CA8">
          <w:rPr>
            <w:rFonts w:ascii="Arial" w:eastAsia="Times New Roman" w:hAnsi="Arial" w:cs="Arial"/>
            <w:color w:val="3366FF"/>
            <w:sz w:val="24"/>
            <w:szCs w:val="24"/>
            <w:u w:val="single"/>
            <w:lang w:eastAsia="ru-RU"/>
          </w:rPr>
          <w:t xml:space="preserve"> лицензировании деятельности по технической защите конфиденциальной информации</w:t>
        </w:r>
      </w:hyperlink>
    </w:p>
    <w:p w:rsidR="00130CA8" w:rsidRPr="00130CA8" w:rsidRDefault="00130CA8" w:rsidP="00130CA8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7" w:history="1">
        <w:r w:rsidRPr="00130CA8">
          <w:rPr>
            <w:rFonts w:ascii="Arial" w:eastAsia="Times New Roman" w:hAnsi="Arial" w:cs="Arial"/>
            <w:color w:val="3366FF"/>
            <w:sz w:val="24"/>
            <w:szCs w:val="24"/>
            <w:u w:val="single"/>
            <w:lang w:eastAsia="ru-RU"/>
          </w:rPr>
          <w:t>https://fstec.ru/normativnye-pravovye-akty-tzi/110-deyatelnost/tekushchaya/tekhnicheskaya-zashchita-informatsii/normativnye-pravovye-akty/prikazy/703-prikaz-fstek-rossii-ot-11-fevralya-2013-g-n-17</w:t>
        </w:r>
      </w:hyperlink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"</w:t>
      </w:r>
    </w:p>
    <w:p w:rsidR="00130CA8" w:rsidRPr="00130CA8" w:rsidRDefault="00130CA8" w:rsidP="00130CA8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8" w:history="1">
        <w:r w:rsidRPr="00130CA8">
          <w:rPr>
            <w:rFonts w:ascii="Arial" w:eastAsia="Times New Roman" w:hAnsi="Arial" w:cs="Arial"/>
            <w:color w:val="3366FF"/>
            <w:sz w:val="24"/>
            <w:szCs w:val="24"/>
            <w:u w:val="single"/>
            <w:lang w:eastAsia="ru-RU"/>
          </w:rPr>
          <w:t>http://pravo.gov.ru/proxy/ips/?docbody=&amp;prevDoc=140019958&amp;backlink=1&amp;nd=140020096&amp;rdk=</w:t>
        </w:r>
      </w:hyperlink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hyperlink w:history="1">
        <w:r w:rsidRPr="00130CA8">
          <w:rPr>
            <w:rFonts w:ascii="Arial" w:eastAsia="Times New Roman" w:hAnsi="Arial" w:cs="Arial"/>
            <w:color w:val="3366FF"/>
            <w:sz w:val="24"/>
            <w:szCs w:val="24"/>
            <w:u w:val="single"/>
            <w:lang w:eastAsia="ru-RU"/>
          </w:rPr>
          <w:t>/Постановление Главы администрации (губернатора) Краснодарский край от 19.11.2013 № 1139</w:t>
        </w:r>
      </w:hyperlink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Выдержка из Постановления главы администрации КК от 19.11.2013 № 1339: п.7. Меры, направленные на обеспечение информационной безопасности детства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7.1. Разработка и внедрение в практику работы образовательных учреждений программ формирования у обучающихся компетентности пользования Интернетом, обеспечивающих безопасность в интерне</w:t>
      </w:r>
      <w:proofErr w:type="gramStart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т-</w:t>
      </w:r>
      <w:proofErr w:type="gramEnd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пространстве, профилактики игровой и интернет-зависимости.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7.2. Создание системы общественного контроля на основе партнерства образовательных учреждений, семьи, общественных организаций, государственных структур надзора за содержанием информационных каналов с целью ограждения детей и подростков от негативного влияния СМИ и обеспечения психологической и информационной безопасности.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7.3. Контроль над соблюдением санитарно-гигиенических требований к использованию информационно-компьютерных сре</w:t>
      </w:r>
      <w:proofErr w:type="gramStart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дств пр</w:t>
      </w:r>
      <w:proofErr w:type="gramEnd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 обучении в образовательных учреждениях.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7.4. Создание телефонов доверия для обращений, связанных с нарушением информационной безопасности детства.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7.5. Продолжение практики установки на персональные компьютеры специальных программ - фильтров, предотвращающих доступ пользователей к </w:t>
      </w:r>
      <w:proofErr w:type="gramStart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негативному</w:t>
      </w:r>
      <w:proofErr w:type="gramEnd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контенту, во всех детских библиотеках Краснодарского края.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7.6. Издание методических материалов для пользователей и специалистов детских библиотек Краснодарского края по безопасному использованию сети Интернет.</w:t>
      </w:r>
    </w:p>
    <w:p w:rsidR="00130CA8" w:rsidRPr="00130CA8" w:rsidRDefault="00130CA8" w:rsidP="00130CA8">
      <w:pPr>
        <w:shd w:val="clear" w:color="auto" w:fill="FFFFFF"/>
        <w:spacing w:after="120" w:line="336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7.7. Ориентирование </w:t>
      </w:r>
      <w:proofErr w:type="spellStart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кинорепертуарной</w:t>
      </w:r>
      <w:proofErr w:type="spellEnd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</w:t>
      </w:r>
      <w:proofErr w:type="gramStart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политики на формирование</w:t>
      </w:r>
      <w:proofErr w:type="gramEnd"/>
      <w:r w:rsidRPr="00130CA8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здоровой, этически корректной системы ценностей у подрастающего поколения.</w:t>
      </w:r>
    </w:p>
    <w:p w:rsidR="00395EF6" w:rsidRDefault="00395EF6">
      <w:bookmarkStart w:id="0" w:name="_GoBack"/>
      <w:bookmarkEnd w:id="0"/>
    </w:p>
    <w:sectPr w:rsidR="0039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CA8"/>
    <w:rsid w:val="00004D30"/>
    <w:rsid w:val="00017652"/>
    <w:rsid w:val="00043540"/>
    <w:rsid w:val="0007390D"/>
    <w:rsid w:val="000773BF"/>
    <w:rsid w:val="00077FE5"/>
    <w:rsid w:val="000B13FA"/>
    <w:rsid w:val="000C27E1"/>
    <w:rsid w:val="000D776B"/>
    <w:rsid w:val="000F39EF"/>
    <w:rsid w:val="000F7CFF"/>
    <w:rsid w:val="00115B5E"/>
    <w:rsid w:val="00130CA8"/>
    <w:rsid w:val="00145055"/>
    <w:rsid w:val="00153DFF"/>
    <w:rsid w:val="00155B05"/>
    <w:rsid w:val="00177005"/>
    <w:rsid w:val="00177799"/>
    <w:rsid w:val="00194965"/>
    <w:rsid w:val="00194E2D"/>
    <w:rsid w:val="001A28D8"/>
    <w:rsid w:val="001C3094"/>
    <w:rsid w:val="001C3490"/>
    <w:rsid w:val="001E427B"/>
    <w:rsid w:val="00246D87"/>
    <w:rsid w:val="002477E1"/>
    <w:rsid w:val="002B2F31"/>
    <w:rsid w:val="002D2227"/>
    <w:rsid w:val="003001FA"/>
    <w:rsid w:val="0031514E"/>
    <w:rsid w:val="00357683"/>
    <w:rsid w:val="00366FD6"/>
    <w:rsid w:val="00394768"/>
    <w:rsid w:val="00395EF6"/>
    <w:rsid w:val="003A1587"/>
    <w:rsid w:val="003D10F1"/>
    <w:rsid w:val="003E6672"/>
    <w:rsid w:val="0040680B"/>
    <w:rsid w:val="00406C21"/>
    <w:rsid w:val="00451593"/>
    <w:rsid w:val="00461B13"/>
    <w:rsid w:val="004654FC"/>
    <w:rsid w:val="0047392C"/>
    <w:rsid w:val="00484595"/>
    <w:rsid w:val="004E7D25"/>
    <w:rsid w:val="004F28BA"/>
    <w:rsid w:val="004F3BE5"/>
    <w:rsid w:val="00504BE7"/>
    <w:rsid w:val="00535201"/>
    <w:rsid w:val="005375D4"/>
    <w:rsid w:val="00540A81"/>
    <w:rsid w:val="005866DE"/>
    <w:rsid w:val="005911CA"/>
    <w:rsid w:val="005A0A8E"/>
    <w:rsid w:val="005C10B6"/>
    <w:rsid w:val="005C442A"/>
    <w:rsid w:val="005C4932"/>
    <w:rsid w:val="005D0C50"/>
    <w:rsid w:val="006006EB"/>
    <w:rsid w:val="00603CBE"/>
    <w:rsid w:val="00614655"/>
    <w:rsid w:val="00656B0F"/>
    <w:rsid w:val="00686D44"/>
    <w:rsid w:val="00692BC6"/>
    <w:rsid w:val="006964E3"/>
    <w:rsid w:val="006D35E3"/>
    <w:rsid w:val="006F2CD2"/>
    <w:rsid w:val="00700650"/>
    <w:rsid w:val="00740F37"/>
    <w:rsid w:val="007457FB"/>
    <w:rsid w:val="007B3CF8"/>
    <w:rsid w:val="007C41FF"/>
    <w:rsid w:val="007E6DEA"/>
    <w:rsid w:val="007F3231"/>
    <w:rsid w:val="00803B53"/>
    <w:rsid w:val="008156EB"/>
    <w:rsid w:val="00831D5B"/>
    <w:rsid w:val="0084142F"/>
    <w:rsid w:val="008710EF"/>
    <w:rsid w:val="00886543"/>
    <w:rsid w:val="008C49E8"/>
    <w:rsid w:val="008D3E97"/>
    <w:rsid w:val="008D5AC1"/>
    <w:rsid w:val="008E2E64"/>
    <w:rsid w:val="008E4A99"/>
    <w:rsid w:val="008F0D31"/>
    <w:rsid w:val="00903213"/>
    <w:rsid w:val="0090679E"/>
    <w:rsid w:val="009143E1"/>
    <w:rsid w:val="00933E91"/>
    <w:rsid w:val="0097293D"/>
    <w:rsid w:val="00974457"/>
    <w:rsid w:val="00983293"/>
    <w:rsid w:val="009A6A93"/>
    <w:rsid w:val="009B798C"/>
    <w:rsid w:val="00A04B94"/>
    <w:rsid w:val="00A05B45"/>
    <w:rsid w:val="00A070BB"/>
    <w:rsid w:val="00A071B4"/>
    <w:rsid w:val="00A10BB9"/>
    <w:rsid w:val="00A63836"/>
    <w:rsid w:val="00A63C2E"/>
    <w:rsid w:val="00A66BB6"/>
    <w:rsid w:val="00A738BF"/>
    <w:rsid w:val="00A83666"/>
    <w:rsid w:val="00A95794"/>
    <w:rsid w:val="00AA1593"/>
    <w:rsid w:val="00AA51BB"/>
    <w:rsid w:val="00AE30B9"/>
    <w:rsid w:val="00AE4E0E"/>
    <w:rsid w:val="00B127CE"/>
    <w:rsid w:val="00B1604E"/>
    <w:rsid w:val="00B36403"/>
    <w:rsid w:val="00B36917"/>
    <w:rsid w:val="00B878A2"/>
    <w:rsid w:val="00B94C95"/>
    <w:rsid w:val="00B977BC"/>
    <w:rsid w:val="00C002D2"/>
    <w:rsid w:val="00C321B1"/>
    <w:rsid w:val="00C37197"/>
    <w:rsid w:val="00C66C08"/>
    <w:rsid w:val="00C73902"/>
    <w:rsid w:val="00C84145"/>
    <w:rsid w:val="00CC6287"/>
    <w:rsid w:val="00CD3213"/>
    <w:rsid w:val="00CF1F94"/>
    <w:rsid w:val="00D04373"/>
    <w:rsid w:val="00D45D7C"/>
    <w:rsid w:val="00D6145D"/>
    <w:rsid w:val="00D80CA2"/>
    <w:rsid w:val="00D82B30"/>
    <w:rsid w:val="00DA5B05"/>
    <w:rsid w:val="00DB5EAF"/>
    <w:rsid w:val="00DC2A2D"/>
    <w:rsid w:val="00DE255A"/>
    <w:rsid w:val="00E16276"/>
    <w:rsid w:val="00E21241"/>
    <w:rsid w:val="00E46856"/>
    <w:rsid w:val="00E70AC9"/>
    <w:rsid w:val="00E7763F"/>
    <w:rsid w:val="00E77EE1"/>
    <w:rsid w:val="00EA6010"/>
    <w:rsid w:val="00EB7661"/>
    <w:rsid w:val="00EF38C9"/>
    <w:rsid w:val="00EF4B18"/>
    <w:rsid w:val="00F76AD3"/>
    <w:rsid w:val="00F8501D"/>
    <w:rsid w:val="00F92639"/>
    <w:rsid w:val="00FA5FE0"/>
    <w:rsid w:val="00FD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30C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0C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30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30CA8"/>
    <w:rPr>
      <w:color w:val="0000FF"/>
      <w:u w:val="single"/>
    </w:rPr>
  </w:style>
  <w:style w:type="character" w:styleId="a5">
    <w:name w:val="Strong"/>
    <w:basedOn w:val="a0"/>
    <w:uiPriority w:val="22"/>
    <w:qFormat/>
    <w:rsid w:val="00130CA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30C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0C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30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30CA8"/>
    <w:rPr>
      <w:color w:val="0000FF"/>
      <w:u w:val="single"/>
    </w:rPr>
  </w:style>
  <w:style w:type="character" w:styleId="a5">
    <w:name w:val="Strong"/>
    <w:basedOn w:val="a0"/>
    <w:uiPriority w:val="22"/>
    <w:qFormat/>
    <w:rsid w:val="00130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5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0001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4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prevDoc=140019958&amp;backlink=1&amp;nd=140020096&amp;rdk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stec.ru/normativnye-pravovye-akty-tzi/110-deyatelnost/tekushchaya/tekhnicheskaya-zashchita-informatsii/normativnye-pravovye-akty/prikazy/703-prikaz-fstek-rossii-ot-11-fevralya-2013-g-n-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62332/" TargetMode="External"/><Relationship Id="rId5" Type="http://schemas.openxmlformats.org/officeDocument/2006/relationships/hyperlink" Target="http://www.consultant.ru/document/cons_doc_LAW_61798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459</Words>
  <Characters>2621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1</cp:revision>
  <dcterms:created xsi:type="dcterms:W3CDTF">2019-01-31T10:07:00Z</dcterms:created>
  <dcterms:modified xsi:type="dcterms:W3CDTF">2019-01-31T10:10:00Z</dcterms:modified>
</cp:coreProperties>
</file>