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40F" w:rsidRPr="00D2140F" w:rsidRDefault="00D2140F" w:rsidP="00D2140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9"/>
          <w:kern w:val="36"/>
          <w:sz w:val="28"/>
          <w:szCs w:val="28"/>
          <w:lang w:eastAsia="ru-RU"/>
        </w:rPr>
      </w:pPr>
      <w:hyperlink r:id="rId4" w:tooltip="Post Heading" w:history="1">
        <w:r w:rsidRPr="00D2140F">
          <w:rPr>
            <w:rFonts w:ascii="Times New Roman" w:eastAsia="Times New Roman" w:hAnsi="Times New Roman" w:cs="Times New Roman"/>
            <w:b/>
            <w:bCs/>
            <w:color w:val="AA0648"/>
            <w:spacing w:val="-9"/>
            <w:kern w:val="36"/>
            <w:sz w:val="28"/>
            <w:szCs w:val="28"/>
            <w:u w:val="single"/>
            <w:lang w:eastAsia="ru-RU"/>
          </w:rPr>
          <w:t>"Нет поборам"</w:t>
        </w:r>
      </w:hyperlink>
    </w:p>
    <w:p w:rsid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Муниципальное бюджетное дошкольное образовательное учреждение детский сад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компенсирующего вида № 14 ст.Родниковской Курганинского района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D2140F" w:rsidRPr="00D2140F" w:rsidRDefault="00D2140F" w:rsidP="00D2140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9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pacing w:val="-9"/>
          <w:sz w:val="28"/>
          <w:szCs w:val="28"/>
          <w:lang w:eastAsia="ru-RU"/>
        </w:rPr>
        <w:t>" Нет поборам"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ПАМЯТКА ДЛЯ РОДИТЕЛЕЙ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Статья 43 Конституции Российской Федерации гарантирует гражданам право на общедоступность и бесплатность общего образования в государственных или муниципальных образовательных учреждениях.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Установление каких-либо денежных взносов  (сборов) и иных форм материальной помощи в процессе обучения в образовательном учреждении не допускается.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Если Вы по собственному желанию (без какого бы то ни было давления со стороны администрации, сотрудников образовательного учреждения, родительских комитетов, фондов., иных физических и юридических лиц) хотите оказать школе или детскому саду, где обучается (воспитывается) Ваш ребенок, благотворительную (добровольную) помощь в виде денежных 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средств, Вы можете в любое удобное для Вас время перечислить любую сумму, посильную для Вашего семейного бюджета, на расчетный счет учреждения.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Вы должны знать!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1. Не допускается принуждение родителей (законных представителей) учащихся, воспитанников к внесению денежных средств, 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осуществлению иных форм материальной помощи со стороны администрации и работников образовательных учреждений, а также 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созданных при учреждениях органов самоуправления, в том числе родительских комитетов, попечительских советов в части принудительного привлечения родительских взносов и благотворительных средств.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Установление фиксированных сумм для благотворительной помощи также относится к формам принуждения (оказания давления на родителей) и является нарушением Федерального закона от 11.08.1995 № 135-Ф3 «О благотворительной деятельности и благотворительных организациях».При оказании родителями финансовой помощи  внесение денежных средств должно производиться на расчетный счет  образовательного учреждения. Согласно Гражданскому кодексу РФ  договор пожертвования следует заключать в письменной форме  в случаях, когда дарителем является 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юридическое лицо и стоимость дара превышает три тысячи рублей, а также, если  договор содержит обещание дарения в будущем.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Родители обучающихся (воспитанников) не обязаны финансироватьдеятельность по содержанию и охране зданий образовательных учреждений, материально-техническому обеспечению и оснащению образовательного процесса.Любая инициативная группа граждан, в том числе  родительский комитет, попечительский совет и прочие органы  самоуправления 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образовательного учреждения,  вправе принять решение о внесении (сборе) денежных средств  только в отношении себя самих (членов </w:t>
      </w: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lastRenderedPageBreak/>
        <w:t>комитета, попечительского совета), а не родителей всех детей, посещающих данное учреждение.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2. Администрация, сотрудники учреждения, иные лица не вправе: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- требовать или принимать от благотворителей наличные денежные средства;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- требовать от благотворителя предоставления квитанции или иного документа, свидетельствующего о зачислении денежных средств на расчетный счет учреждения.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3. Благотворитель имеет право: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- в течение 10 дней со дня перечисления по доброй воле денежных средств на  - расчетный счет учреждения  - подать обращение в учреждение (по своему желанию  - приложить копию квитанции или иного подтверждающего  документа) и указать в нем целевое назначение перечисленных денежных средств;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- получить от руководителя (по запросу) полную информацию о расходовании и возможность контроля за процессом расходования 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внесенных благотворителем безналичных денежных средств  или использования имущества, представленного благотворителем учреждению;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- получить информацию о целевом расходовании переданных учреждению безналичных денежных средств из ежегодного публичного отчета о привлечении и расходовании внебюджетных средств, который должен быть размещен на официальном сайте образовательного учреждения;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- обжаловать решения, принятые в ходе получения и расходования внебюджетных средств, действия или бездействие должностных лиц в досудебном порядке (Министерство образования и  науки Краснодарского 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края) и (или) в судебном порядке);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- сообщить о нарушении своих прав и законных интересов при принятии противоправных решений, действиях или бездействии должностных лиц в контрольно-надзорные, правоохранительные органы.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УВАЖАЕМЫЕ РОДИТЕЛИ!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ЗАКОН И ГОСУДАРСТВО - НА ВАШЕЙ СТОРОНЕ.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НЕТ ПОБОРАМ!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</w:p>
    <w:p w:rsidR="00D2140F" w:rsidRPr="00D2140F" w:rsidRDefault="00D2140F" w:rsidP="00D214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140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u w:val="single"/>
          <w:lang w:eastAsia="ru-RU"/>
        </w:rPr>
        <w:t>Обращение по фактам нарушений при привлечении пожертвований и целевых взносов в муниципальных и государственных образовательных учреждениях Вы можете оставить по адресу:</w:t>
      </w:r>
      <w:r w:rsidRPr="00D2140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  <w:hyperlink r:id="rId5" w:history="1">
        <w:r w:rsidRPr="00D2140F">
          <w:rPr>
            <w:rFonts w:ascii="Times New Roman" w:eastAsia="Times New Roman" w:hAnsi="Times New Roman" w:cs="Times New Roman"/>
            <w:color w:val="F71570"/>
            <w:sz w:val="28"/>
            <w:szCs w:val="28"/>
            <w:u w:val="single"/>
            <w:lang w:eastAsia="ru-RU"/>
          </w:rPr>
          <w:t>http://www.edukuban.ru/feedback/Send.php</w:t>
        </w:r>
      </w:hyperlink>
    </w:p>
    <w:p w:rsidR="002453B4" w:rsidRPr="00D2140F" w:rsidRDefault="002453B4" w:rsidP="00D214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2453B4" w:rsidRPr="00D2140F" w:rsidSect="00D2140F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compat/>
  <w:rsids>
    <w:rsidRoot w:val="00D2140F"/>
    <w:rsid w:val="002453B4"/>
    <w:rsid w:val="00D21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3B4"/>
  </w:style>
  <w:style w:type="paragraph" w:styleId="1">
    <w:name w:val="heading 1"/>
    <w:basedOn w:val="a"/>
    <w:link w:val="10"/>
    <w:uiPriority w:val="9"/>
    <w:qFormat/>
    <w:rsid w:val="00D214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214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14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140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D2140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214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2140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0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2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14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07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332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2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dukuban.ru/feedback/Send.php" TargetMode="External"/><Relationship Id="rId4" Type="http://schemas.openxmlformats.org/officeDocument/2006/relationships/hyperlink" Target="http://portal.kubannet.ru/page89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690</Words>
  <Characters>3934</Characters>
  <Application>Microsoft Office Word</Application>
  <DocSecurity>0</DocSecurity>
  <Lines>32</Lines>
  <Paragraphs>9</Paragraphs>
  <ScaleCrop>false</ScaleCrop>
  <Company>Reanimator Extreme Edition</Company>
  <LinksUpToDate>false</LinksUpToDate>
  <CharactersWithSpaces>4615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1971</dc:creator>
  <cp:keywords/>
  <dc:description/>
  <cp:lastModifiedBy>Инна 1971</cp:lastModifiedBy>
  <cp:revision>2</cp:revision>
  <dcterms:created xsi:type="dcterms:W3CDTF">2015-04-14T09:05:00Z</dcterms:created>
  <dcterms:modified xsi:type="dcterms:W3CDTF">2015-04-14T09:07:00Z</dcterms:modified>
</cp:coreProperties>
</file>