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6ED" w:rsidRPr="00A846ED" w:rsidRDefault="00A846ED" w:rsidP="00A846ED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b/>
          <w:sz w:val="32"/>
          <w:szCs w:val="32"/>
        </w:rPr>
      </w:pPr>
      <w:r w:rsidRPr="00A846ED">
        <w:rPr>
          <w:b/>
          <w:sz w:val="32"/>
          <w:szCs w:val="32"/>
        </w:rPr>
        <w:t>ИНФОРМАЦИЯ ДЛЯ РОДИТЕЛЕЙ</w:t>
      </w:r>
    </w:p>
    <w:p w:rsidR="00A846ED" w:rsidRPr="00A846ED" w:rsidRDefault="00A846ED" w:rsidP="00A846ED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b/>
          <w:sz w:val="32"/>
          <w:szCs w:val="32"/>
        </w:rPr>
      </w:pPr>
      <w:r w:rsidRPr="00A846ED">
        <w:rPr>
          <w:b/>
          <w:sz w:val="32"/>
          <w:szCs w:val="32"/>
        </w:rPr>
        <w:t xml:space="preserve">о расходах на одного ребенка и родительской плате в детском саду </w:t>
      </w:r>
    </w:p>
    <w:p w:rsidR="00A846ED" w:rsidRPr="00A846ED" w:rsidRDefault="00A846ED" w:rsidP="00A846ED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b/>
          <w:sz w:val="32"/>
          <w:szCs w:val="32"/>
        </w:rPr>
      </w:pPr>
      <w:r w:rsidRPr="00A846ED">
        <w:rPr>
          <w:b/>
          <w:sz w:val="32"/>
          <w:szCs w:val="32"/>
        </w:rPr>
        <w:t>№ 19</w:t>
      </w:r>
    </w:p>
    <w:p w:rsidR="00A846ED" w:rsidRDefault="00A846ED" w:rsidP="00A846ED">
      <w:pPr>
        <w:pStyle w:val="20"/>
        <w:tabs>
          <w:tab w:val="left" w:leader="underscore" w:pos="514"/>
          <w:tab w:val="left" w:leader="underscore" w:pos="1613"/>
        </w:tabs>
        <w:spacing w:before="0" w:after="0" w:line="100" w:lineRule="atLeast"/>
        <w:ind w:firstLine="709"/>
        <w:jc w:val="both"/>
      </w:pPr>
    </w:p>
    <w:p w:rsidR="00A846ED" w:rsidRDefault="00A846ED" w:rsidP="00A846ED">
      <w:pPr>
        <w:pStyle w:val="20"/>
        <w:tabs>
          <w:tab w:val="left" w:leader="underscore" w:pos="514"/>
          <w:tab w:val="left" w:leader="underscore" w:pos="1613"/>
        </w:tabs>
        <w:spacing w:before="0" w:after="0" w:line="100" w:lineRule="atLeast"/>
        <w:ind w:firstLine="709"/>
        <w:jc w:val="both"/>
        <w:rPr>
          <w:rStyle w:val="5"/>
          <w:sz w:val="28"/>
          <w:szCs w:val="28"/>
        </w:rPr>
      </w:pPr>
      <w:r>
        <w:rPr>
          <w:sz w:val="28"/>
          <w:szCs w:val="28"/>
        </w:rPr>
        <w:t>Расходы в детском саду в год в расчете на 1-го ребенка составили в 2017 году 81.818.18</w:t>
      </w:r>
      <w:r>
        <w:rPr>
          <w:sz w:val="28"/>
          <w:szCs w:val="28"/>
        </w:rPr>
        <w:tab/>
        <w:t>рублей, из них:</w:t>
      </w:r>
    </w:p>
    <w:p w:rsidR="00A846ED" w:rsidRDefault="00A846ED" w:rsidP="00A846ED">
      <w:pPr>
        <w:pStyle w:val="50"/>
        <w:numPr>
          <w:ilvl w:val="0"/>
          <w:numId w:val="1"/>
        </w:numPr>
        <w:tabs>
          <w:tab w:val="left" w:pos="790"/>
        </w:tabs>
        <w:spacing w:after="0" w:line="100" w:lineRule="atLeast"/>
        <w:ind w:left="0" w:firstLine="709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краевой бюджет </w:t>
      </w:r>
      <w:r>
        <w:rPr>
          <w:b w:val="0"/>
          <w:i w:val="0"/>
          <w:sz w:val="28"/>
          <w:szCs w:val="28"/>
        </w:rPr>
        <w:t>(оплата труда сотрудников детского сада, приобретение учебных пособий, средств обучения, игр, игрушек)</w:t>
      </w:r>
      <w:r>
        <w:rPr>
          <w:rStyle w:val="5"/>
          <w:sz w:val="28"/>
          <w:szCs w:val="28"/>
        </w:rPr>
        <w:t xml:space="preserve"> </w:t>
      </w:r>
      <w:bookmarkStart w:id="0" w:name="bookmark0"/>
      <w:r>
        <w:rPr>
          <w:rStyle w:val="5"/>
          <w:sz w:val="28"/>
          <w:szCs w:val="28"/>
        </w:rPr>
        <w:t xml:space="preserve">22497600 </w:t>
      </w:r>
      <w:r>
        <w:rPr>
          <w:sz w:val="28"/>
          <w:szCs w:val="28"/>
        </w:rPr>
        <w:t>рублей;</w:t>
      </w:r>
      <w:bookmarkEnd w:id="0"/>
    </w:p>
    <w:p w:rsidR="00A846ED" w:rsidRDefault="00A846ED" w:rsidP="00A846ED">
      <w:pPr>
        <w:pStyle w:val="50"/>
        <w:numPr>
          <w:ilvl w:val="0"/>
          <w:numId w:val="1"/>
        </w:numPr>
        <w:tabs>
          <w:tab w:val="left" w:pos="791"/>
        </w:tabs>
        <w:spacing w:after="0" w:line="100" w:lineRule="atLeast"/>
        <w:ind w:left="0" w:firstLine="709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местный бюджет </w:t>
      </w:r>
      <w:r>
        <w:rPr>
          <w:b w:val="0"/>
          <w:i w:val="0"/>
          <w:sz w:val="28"/>
          <w:szCs w:val="28"/>
        </w:rPr>
        <w:t>(расходы по содержанию зданий, оплату коммунальных услуг детского сада, оплата части расходов на питание воспитанников, включая льготные категории,</w:t>
      </w:r>
      <w:r>
        <w:rPr>
          <w:b w:val="0"/>
          <w:i w:val="0"/>
          <w:sz w:val="28"/>
          <w:szCs w:val="28"/>
        </w:rPr>
        <w:tab/>
        <w:t>установленные законодательством)</w:t>
      </w:r>
      <w:r>
        <w:rPr>
          <w:rStyle w:val="5"/>
          <w:sz w:val="28"/>
          <w:szCs w:val="28"/>
        </w:rPr>
        <w:t xml:space="preserve"> 10047670</w:t>
      </w:r>
      <w:r>
        <w:rPr>
          <w:rStyle w:val="5"/>
          <w:sz w:val="28"/>
          <w:szCs w:val="28"/>
        </w:rPr>
        <w:tab/>
        <w:t>рублей;</w:t>
      </w:r>
    </w:p>
    <w:p w:rsidR="00A846ED" w:rsidRDefault="00A846ED" w:rsidP="00A846ED">
      <w:pPr>
        <w:pStyle w:val="50"/>
        <w:numPr>
          <w:ilvl w:val="0"/>
          <w:numId w:val="1"/>
        </w:numPr>
        <w:tabs>
          <w:tab w:val="left" w:pos="791"/>
        </w:tabs>
        <w:spacing w:after="0" w:line="100" w:lineRule="atLeast"/>
        <w:ind w:left="0" w:firstLine="709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родительская плата </w:t>
      </w:r>
      <w:r>
        <w:rPr>
          <w:b w:val="0"/>
          <w:i w:val="0"/>
          <w:sz w:val="28"/>
          <w:szCs w:val="28"/>
        </w:rPr>
        <w:t>(включает только частичную оплату питания, расходы хозяйственно-бытовые и личную гигиену детей) - 3890880</w:t>
      </w:r>
      <w:r>
        <w:rPr>
          <w:rStyle w:val="5"/>
          <w:sz w:val="28"/>
          <w:szCs w:val="28"/>
        </w:rPr>
        <w:tab/>
        <w:t>рублей.</w:t>
      </w:r>
    </w:p>
    <w:p w:rsidR="00A846ED" w:rsidRDefault="00A846ED" w:rsidP="00A846ED">
      <w:pPr>
        <w:pStyle w:val="20"/>
        <w:tabs>
          <w:tab w:val="left" w:leader="underscore" w:pos="5251"/>
          <w:tab w:val="left" w:leader="underscore" w:pos="5438"/>
        </w:tabs>
        <w:spacing w:before="0" w:after="0"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целом на питание 1-го ребенка за счет всех средств (местного бюджета и родительской платы) расходуется в месяц 1340,23 рублей.</w:t>
      </w:r>
    </w:p>
    <w:p w:rsidR="00A846ED" w:rsidRDefault="00A846ED" w:rsidP="00A846ED">
      <w:pPr>
        <w:pStyle w:val="20"/>
        <w:spacing w:before="0" w:after="0"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Федеральному закону 273-ФЗ родительская плата не взимается за детей-инвалидов, детей - сирот и детей, оставшихся без попечения родителей, а также за детей с туберкулезной интоксикацией.</w:t>
      </w:r>
    </w:p>
    <w:p w:rsidR="00A846ED" w:rsidRDefault="00A846ED" w:rsidP="00A846ED">
      <w:pPr>
        <w:pStyle w:val="20"/>
        <w:tabs>
          <w:tab w:val="left" w:pos="3710"/>
          <w:tab w:val="left" w:pos="4982"/>
        </w:tabs>
        <w:spacing w:before="0" w:after="0" w:line="100" w:lineRule="atLeast"/>
        <w:ind w:firstLine="709"/>
        <w:jc w:val="both"/>
        <w:rPr>
          <w:rStyle w:val="5"/>
          <w:b w:val="0"/>
          <w:bCs w:val="0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Размер родительской платы установлен </w:t>
      </w:r>
      <w:r>
        <w:rPr>
          <w:rStyle w:val="2"/>
          <w:b w:val="0"/>
          <w:i w:val="0"/>
          <w:sz w:val="28"/>
          <w:szCs w:val="28"/>
        </w:rPr>
        <w:t xml:space="preserve">(наименование </w:t>
      </w:r>
      <w:r>
        <w:rPr>
          <w:sz w:val="28"/>
          <w:szCs w:val="28"/>
        </w:rPr>
        <w:t>нормативного акта муниципального образования, устанавливающего размер родительской платы)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 xml:space="preserve"> от «12 декабря» 2013 года № 1460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ab/>
        <w:t>,</w:t>
      </w:r>
    </w:p>
    <w:p w:rsidR="00A846ED" w:rsidRDefault="00A846ED" w:rsidP="00A846ED">
      <w:pPr>
        <w:pStyle w:val="50"/>
        <w:tabs>
          <w:tab w:val="left" w:leader="underscore" w:pos="2260"/>
        </w:tabs>
        <w:spacing w:after="0" w:line="100" w:lineRule="atLeast"/>
        <w:ind w:firstLine="709"/>
      </w:pPr>
      <w:r>
        <w:rPr>
          <w:rStyle w:val="5"/>
          <w:b w:val="0"/>
          <w:bCs w:val="0"/>
          <w:i w:val="0"/>
          <w:iCs w:val="0"/>
          <w:sz w:val="28"/>
          <w:szCs w:val="28"/>
        </w:rPr>
        <w:t>и составляет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ab/>
        <w:t xml:space="preserve">1200 рублей </w:t>
      </w:r>
      <w:r>
        <w:rPr>
          <w:b w:val="0"/>
          <w:bCs w:val="0"/>
          <w:i w:val="0"/>
          <w:iCs w:val="0"/>
          <w:sz w:val="28"/>
          <w:szCs w:val="28"/>
        </w:rPr>
        <w:t>в месяц и зависит от условий (возраст воспитанников, длительность пребывания в группе)</w:t>
      </w:r>
      <w:r>
        <w:rPr>
          <w:rStyle w:val="5"/>
          <w:b w:val="0"/>
          <w:bCs w:val="0"/>
          <w:i w:val="0"/>
          <w:iCs w:val="0"/>
          <w:sz w:val="28"/>
          <w:szCs w:val="28"/>
        </w:rPr>
        <w:t xml:space="preserve"> и составляет 17,6% от всех  расходов на 1-го ребенка.</w:t>
      </w:r>
    </w:p>
    <w:p w:rsidR="00A846ED" w:rsidRDefault="00A846ED" w:rsidP="00A846ED">
      <w:pPr>
        <w:pStyle w:val="a3"/>
        <w:rPr>
          <w:rFonts w:ascii="Times New Roman" w:hAnsi="Times New Roman"/>
        </w:rPr>
      </w:pPr>
      <w:fldSimple w:instr=" TOC "/>
    </w:p>
    <w:p w:rsidR="00A846ED" w:rsidRPr="009B3CB4" w:rsidRDefault="00A846ED" w:rsidP="00A846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3CB4">
        <w:rPr>
          <w:rFonts w:ascii="Times New Roman" w:hAnsi="Times New Roman" w:cs="Times New Roman"/>
          <w:sz w:val="28"/>
          <w:szCs w:val="28"/>
        </w:rPr>
        <w:t>Размер и Порядок выплаты компенсации, а также перечень документов,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A846ED" w:rsidRDefault="00A846ED" w:rsidP="00A846ED">
      <w:pPr>
        <w:pStyle w:val="20"/>
        <w:tabs>
          <w:tab w:val="left" w:leader="underscore" w:pos="6378"/>
        </w:tabs>
        <w:spacing w:before="0" w:after="0" w:line="100" w:lineRule="atLeast"/>
        <w:ind w:firstLine="709"/>
        <w:jc w:val="both"/>
      </w:pPr>
      <w:r>
        <w:rPr>
          <w:sz w:val="28"/>
          <w:szCs w:val="28"/>
        </w:rPr>
        <w:tab/>
      </w:r>
    </w:p>
    <w:p w:rsidR="00A846ED" w:rsidRDefault="00A846ED" w:rsidP="00A846ED">
      <w:pPr>
        <w:pStyle w:val="a3"/>
      </w:pPr>
      <w:fldSimple w:instr=" TOC "/>
    </w:p>
    <w:p w:rsidR="00A846ED" w:rsidRDefault="00A846ED" w:rsidP="00A846ED">
      <w:pPr>
        <w:pStyle w:val="20"/>
        <w:spacing w:before="0" w:after="0" w:line="100" w:lineRule="atLeast"/>
        <w:ind w:firstLine="709"/>
        <w:jc w:val="both"/>
        <w:rPr>
          <w:sz w:val="28"/>
          <w:szCs w:val="28"/>
        </w:rPr>
      </w:pPr>
      <w:bookmarkStart w:id="1" w:name="_GoBack"/>
      <w:bookmarkEnd w:id="1"/>
    </w:p>
    <w:p w:rsidR="00B91FD9" w:rsidRDefault="00B91FD9"/>
    <w:sectPr w:rsidR="00B91FD9" w:rsidSect="00B91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6ED"/>
    <w:rsid w:val="00A846ED"/>
    <w:rsid w:val="00B91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 + Не полужирный;Не курсив"/>
    <w:basedOn w:val="a0"/>
    <w:rsid w:val="00A846ED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character" w:customStyle="1" w:styleId="2">
    <w:name w:val="Основной текст (2) + Полужирный;Курсив"/>
    <w:basedOn w:val="a0"/>
    <w:rsid w:val="00A846ED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paragraph" w:styleId="a3">
    <w:name w:val="Body Text"/>
    <w:basedOn w:val="a"/>
    <w:link w:val="a4"/>
    <w:rsid w:val="00A846ED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rsid w:val="00A846ED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20">
    <w:name w:val="Основной текст (2)"/>
    <w:basedOn w:val="a"/>
    <w:rsid w:val="00A846ED"/>
    <w:pPr>
      <w:shd w:val="clear" w:color="auto" w:fill="FFFFFF"/>
      <w:suppressAutoHyphens/>
      <w:spacing w:before="360" w:after="120" w:line="221" w:lineRule="exact"/>
    </w:pPr>
    <w:rPr>
      <w:rFonts w:ascii="Times New Roman" w:eastAsia="Times New Roman" w:hAnsi="Times New Roman" w:cs="Times New Roman"/>
      <w:color w:val="000000"/>
      <w:sz w:val="19"/>
      <w:szCs w:val="19"/>
      <w:lang w:eastAsia="ru-RU" w:bidi="ru-RU"/>
    </w:rPr>
  </w:style>
  <w:style w:type="paragraph" w:customStyle="1" w:styleId="50">
    <w:name w:val="Основной текст (5)"/>
    <w:basedOn w:val="a"/>
    <w:rsid w:val="00A846ED"/>
    <w:pPr>
      <w:shd w:val="clear" w:color="auto" w:fill="FFFFFF"/>
      <w:suppressAutoHyphens/>
      <w:spacing w:after="12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000000"/>
      <w:sz w:val="19"/>
      <w:szCs w:val="19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2017-05-18T05:37:00Z</dcterms:created>
  <dcterms:modified xsi:type="dcterms:W3CDTF">2017-05-18T05:37:00Z</dcterms:modified>
</cp:coreProperties>
</file>