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ABB" w:rsidRPr="00553ABB" w:rsidRDefault="00553ABB" w:rsidP="00553ABB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553ABB">
        <w:rPr>
          <w:rFonts w:ascii="Times New Roman" w:hAnsi="Times New Roman"/>
          <w:sz w:val="28"/>
          <w:szCs w:val="28"/>
        </w:rPr>
        <w:t xml:space="preserve">                                                                  Утверждаю:</w:t>
      </w:r>
    </w:p>
    <w:p w:rsidR="00553ABB" w:rsidRPr="00553ABB" w:rsidRDefault="00553ABB" w:rsidP="00553ABB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553ABB">
        <w:rPr>
          <w:rFonts w:ascii="Times New Roman" w:hAnsi="Times New Roman"/>
          <w:sz w:val="28"/>
          <w:szCs w:val="28"/>
        </w:rPr>
        <w:t xml:space="preserve">                                                                  Директор ГКОУКК школа-интернат  </w:t>
      </w:r>
    </w:p>
    <w:p w:rsidR="00553ABB" w:rsidRPr="00553ABB" w:rsidRDefault="00553ABB" w:rsidP="00553ABB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553ABB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proofErr w:type="spellStart"/>
      <w:r w:rsidRPr="00553ABB">
        <w:rPr>
          <w:rFonts w:ascii="Times New Roman" w:hAnsi="Times New Roman"/>
          <w:sz w:val="28"/>
          <w:szCs w:val="28"/>
        </w:rPr>
        <w:t>ст-цы</w:t>
      </w:r>
      <w:proofErr w:type="spellEnd"/>
      <w:r w:rsidRPr="00553ABB">
        <w:rPr>
          <w:rFonts w:ascii="Times New Roman" w:hAnsi="Times New Roman"/>
          <w:sz w:val="28"/>
          <w:szCs w:val="28"/>
        </w:rPr>
        <w:t xml:space="preserve"> Костромской                                                                                                                                          </w:t>
      </w:r>
    </w:p>
    <w:p w:rsidR="00553ABB" w:rsidRPr="00553ABB" w:rsidRDefault="00553ABB" w:rsidP="00553ABB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553ABB">
        <w:rPr>
          <w:rFonts w:ascii="Times New Roman" w:hAnsi="Times New Roman"/>
          <w:sz w:val="28"/>
          <w:szCs w:val="28"/>
        </w:rPr>
        <w:t xml:space="preserve">                                                                   ______ Михайлова И. Ю. </w:t>
      </w:r>
    </w:p>
    <w:p w:rsidR="00553ABB" w:rsidRPr="00553ABB" w:rsidRDefault="00553ABB" w:rsidP="00553ABB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553ABB">
        <w:rPr>
          <w:rFonts w:ascii="Times New Roman" w:hAnsi="Times New Roman"/>
          <w:sz w:val="28"/>
          <w:szCs w:val="28"/>
        </w:rPr>
        <w:t xml:space="preserve">                                                                   «__» _____ 2019 года</w:t>
      </w:r>
    </w:p>
    <w:p w:rsidR="00553ABB" w:rsidRPr="00553ABB" w:rsidRDefault="00553ABB" w:rsidP="00553ABB">
      <w:pPr>
        <w:spacing w:after="200" w:line="276" w:lineRule="auto"/>
        <w:rPr>
          <w:sz w:val="28"/>
          <w:szCs w:val="28"/>
        </w:rPr>
      </w:pPr>
    </w:p>
    <w:p w:rsidR="00553ABB" w:rsidRPr="00553ABB" w:rsidRDefault="00553ABB" w:rsidP="00553ABB">
      <w:pPr>
        <w:spacing w:after="200" w:line="276" w:lineRule="auto"/>
        <w:rPr>
          <w:sz w:val="28"/>
          <w:szCs w:val="28"/>
        </w:rPr>
      </w:pPr>
    </w:p>
    <w:p w:rsidR="00553ABB" w:rsidRPr="00553ABB" w:rsidRDefault="00553ABB" w:rsidP="00553ABB">
      <w:pPr>
        <w:spacing w:after="200" w:line="276" w:lineRule="auto"/>
        <w:rPr>
          <w:sz w:val="28"/>
          <w:szCs w:val="28"/>
        </w:rPr>
      </w:pPr>
      <w:bookmarkStart w:id="0" w:name="_GoBack"/>
      <w:bookmarkEnd w:id="0"/>
    </w:p>
    <w:p w:rsidR="00553ABB" w:rsidRPr="00553ABB" w:rsidRDefault="00553ABB" w:rsidP="00553ABB">
      <w:pPr>
        <w:spacing w:after="200" w:line="276" w:lineRule="auto"/>
        <w:rPr>
          <w:rFonts w:ascii="Times New Roman" w:hAnsi="Times New Roman"/>
          <w:sz w:val="28"/>
          <w:szCs w:val="28"/>
        </w:rPr>
      </w:pPr>
      <w:r w:rsidRPr="00553ABB">
        <w:rPr>
          <w:rFonts w:ascii="Times New Roman" w:hAnsi="Times New Roman"/>
          <w:sz w:val="28"/>
          <w:szCs w:val="28"/>
        </w:rPr>
        <w:t>Дата проведения: 15.11</w:t>
      </w:r>
      <w:r w:rsidRPr="00553ABB">
        <w:rPr>
          <w:rFonts w:ascii="Times New Roman" w:hAnsi="Times New Roman"/>
          <w:sz w:val="28"/>
          <w:szCs w:val="28"/>
        </w:rPr>
        <w:t>.2019 г.</w:t>
      </w:r>
    </w:p>
    <w:p w:rsidR="00553ABB" w:rsidRPr="00553ABB" w:rsidRDefault="00553ABB" w:rsidP="00553AB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553ABB" w:rsidRPr="00553ABB" w:rsidRDefault="00553ABB" w:rsidP="00553ABB">
      <w:pPr>
        <w:spacing w:after="200" w:line="276" w:lineRule="auto"/>
        <w:rPr>
          <w:sz w:val="28"/>
          <w:szCs w:val="28"/>
        </w:rPr>
      </w:pPr>
    </w:p>
    <w:p w:rsidR="00553ABB" w:rsidRPr="00553ABB" w:rsidRDefault="00553ABB" w:rsidP="00553ABB">
      <w:pPr>
        <w:spacing w:after="200" w:line="276" w:lineRule="auto"/>
        <w:rPr>
          <w:sz w:val="28"/>
          <w:szCs w:val="28"/>
        </w:rPr>
      </w:pPr>
    </w:p>
    <w:p w:rsidR="00553ABB" w:rsidRPr="00553ABB" w:rsidRDefault="00553ABB" w:rsidP="00553ABB">
      <w:pPr>
        <w:spacing w:after="200" w:line="276" w:lineRule="auto"/>
        <w:rPr>
          <w:sz w:val="28"/>
          <w:szCs w:val="28"/>
        </w:rPr>
      </w:pPr>
    </w:p>
    <w:p w:rsidR="00553ABB" w:rsidRDefault="00553ABB" w:rsidP="00553ABB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 w:rsidRPr="00553ABB">
        <w:rPr>
          <w:rFonts w:ascii="Times New Roman" w:hAnsi="Times New Roman"/>
          <w:sz w:val="28"/>
          <w:szCs w:val="28"/>
        </w:rPr>
        <w:t>Открытый урок</w:t>
      </w:r>
    </w:p>
    <w:p w:rsidR="00553ABB" w:rsidRPr="00553ABB" w:rsidRDefault="00553ABB" w:rsidP="00553ABB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553ABB" w:rsidRPr="00553ABB" w:rsidRDefault="00553ABB" w:rsidP="00553ABB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553ABB">
        <w:rPr>
          <w:rFonts w:ascii="Times New Roman" w:hAnsi="Times New Roman"/>
          <w:sz w:val="28"/>
          <w:szCs w:val="28"/>
        </w:rPr>
        <w:t xml:space="preserve">Тема урока: </w:t>
      </w:r>
      <w:r w:rsidRPr="00553A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СУ. Обучение техники передвижения игрока. Стойка игрока. Приставной шаг к стойке волейболиста правым, левым боком игрока.</w:t>
      </w:r>
    </w:p>
    <w:p w:rsidR="00553ABB" w:rsidRPr="00553ABB" w:rsidRDefault="00553ABB" w:rsidP="00553AB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553ABB" w:rsidRPr="00553ABB" w:rsidRDefault="00553ABB" w:rsidP="00553AB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553ABB" w:rsidRPr="00553ABB" w:rsidRDefault="00553ABB" w:rsidP="00553AB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553ABB" w:rsidRPr="00553ABB" w:rsidRDefault="00553ABB" w:rsidP="00553AB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553ABB" w:rsidRPr="00553ABB" w:rsidRDefault="00553ABB" w:rsidP="00553AB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553ABB" w:rsidRPr="00553ABB" w:rsidRDefault="00553ABB" w:rsidP="00553AB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553ABB" w:rsidRPr="00553ABB" w:rsidRDefault="00553ABB" w:rsidP="00553AB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553ABB" w:rsidRPr="00553ABB" w:rsidRDefault="00553ABB" w:rsidP="00553AB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553ABB" w:rsidRPr="00553ABB" w:rsidRDefault="00553ABB" w:rsidP="00553AB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553ABB" w:rsidRPr="00553ABB" w:rsidRDefault="00553ABB" w:rsidP="00553ABB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A75426" w:rsidRPr="00553ABB" w:rsidRDefault="00A75426" w:rsidP="00A75426">
      <w:pPr>
        <w:rPr>
          <w:sz w:val="28"/>
          <w:szCs w:val="28"/>
        </w:rPr>
      </w:pPr>
    </w:p>
    <w:p w:rsidR="00553ABB" w:rsidRPr="00553ABB" w:rsidRDefault="00553ABB" w:rsidP="00A75426">
      <w:pPr>
        <w:rPr>
          <w:sz w:val="28"/>
          <w:szCs w:val="28"/>
        </w:rPr>
      </w:pPr>
    </w:p>
    <w:p w:rsidR="00553ABB" w:rsidRPr="00553ABB" w:rsidRDefault="00553ABB" w:rsidP="00A75426">
      <w:pPr>
        <w:rPr>
          <w:sz w:val="28"/>
          <w:szCs w:val="28"/>
        </w:rPr>
      </w:pPr>
    </w:p>
    <w:p w:rsidR="00A75426" w:rsidRPr="00553ABB" w:rsidRDefault="00A75426" w:rsidP="00A75426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553AB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Тема урока:</w:t>
      </w:r>
      <w:r w:rsidRPr="00553A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СУ. Обучение техники передвижения игрока. Стойка игрока. Приставной шаг к стойке волейболиста правым, левым боком игрока.</w:t>
      </w:r>
    </w:p>
    <w:p w:rsidR="00A75426" w:rsidRPr="00553ABB" w:rsidRDefault="00A75426" w:rsidP="00A75426">
      <w:pPr>
        <w:shd w:val="clear" w:color="auto" w:fill="FFFFFF"/>
        <w:spacing w:after="0" w:line="240" w:lineRule="auto"/>
        <w:rPr>
          <w:rFonts w:eastAsia="Times New Roman" w:cs="Calibri"/>
          <w:b/>
          <w:color w:val="000000"/>
          <w:sz w:val="28"/>
          <w:szCs w:val="28"/>
          <w:lang w:eastAsia="ru-RU"/>
        </w:rPr>
      </w:pPr>
      <w:r w:rsidRPr="00553AB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Цель урока:</w:t>
      </w:r>
      <w:r w:rsidRPr="00553A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научить учащихся основным стойкам волейболиста, способам перемещения правым и левым боком.                                                                                                                         </w:t>
      </w:r>
      <w:r w:rsidRPr="00553AB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Задачи урока:</w:t>
      </w:r>
    </w:p>
    <w:p w:rsidR="00A75426" w:rsidRPr="00553ABB" w:rsidRDefault="00A75426" w:rsidP="00822ED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553A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усвоение учащимися знаний и умений в разделе спортивные</w:t>
      </w:r>
      <w:r w:rsidR="00822ED5" w:rsidRPr="00553ABB">
        <w:rPr>
          <w:rFonts w:eastAsia="Times New Roman" w:cs="Calibri"/>
          <w:color w:val="000000"/>
          <w:sz w:val="28"/>
          <w:szCs w:val="28"/>
          <w:lang w:eastAsia="ru-RU"/>
        </w:rPr>
        <w:t xml:space="preserve"> </w:t>
      </w:r>
      <w:r w:rsidRPr="00553A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игры</w:t>
      </w:r>
    </w:p>
    <w:p w:rsidR="00A75426" w:rsidRPr="00553ABB" w:rsidRDefault="00A75426" w:rsidP="00A7542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553A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укрепление здоровья, физического развития и повышение работоспособности.</w:t>
      </w:r>
    </w:p>
    <w:p w:rsidR="00A75426" w:rsidRPr="00553ABB" w:rsidRDefault="00A75426" w:rsidP="00A7542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553A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 воспитание культурно гигиенических навыков.</w:t>
      </w:r>
    </w:p>
    <w:p w:rsidR="00A75426" w:rsidRPr="00553ABB" w:rsidRDefault="00A75426" w:rsidP="00A75426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553AB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Место проведения:</w:t>
      </w:r>
      <w:r w:rsidRPr="00553A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спортивная площадка.</w:t>
      </w:r>
    </w:p>
    <w:p w:rsidR="00A75426" w:rsidRPr="00553ABB" w:rsidRDefault="00822ED5" w:rsidP="00A75426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553AB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</w:t>
      </w:r>
      <w:r w:rsidR="00A75426" w:rsidRPr="00553AB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нвентарь:</w:t>
      </w:r>
      <w:r w:rsidR="00A75426" w:rsidRPr="00553A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гимнастическая скамейка, мячи волейбольные, секундомер, сетка волейбольная</w:t>
      </w:r>
    </w:p>
    <w:p w:rsidR="00A75426" w:rsidRPr="00553ABB" w:rsidRDefault="00A75426" w:rsidP="00A75426">
      <w:pPr>
        <w:rPr>
          <w:sz w:val="28"/>
          <w:szCs w:val="28"/>
        </w:rPr>
      </w:pPr>
    </w:p>
    <w:p w:rsidR="00A75426" w:rsidRPr="00553ABB" w:rsidRDefault="00A75426" w:rsidP="00A75426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5426" w:rsidRPr="00553ABB" w:rsidRDefault="00A75426" w:rsidP="00A75426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 w:rsidRPr="00553ABB">
        <w:rPr>
          <w:rFonts w:ascii="Times New Roman" w:hAnsi="Times New Roman"/>
          <w:sz w:val="28"/>
          <w:szCs w:val="28"/>
        </w:rPr>
        <w:t>Ход урока.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b/>
          <w:sz w:val="28"/>
          <w:szCs w:val="28"/>
          <w:lang w:val="en-US"/>
        </w:rPr>
        <w:t>I</w:t>
      </w:r>
      <w:r w:rsidRPr="00553ABB">
        <w:rPr>
          <w:b/>
          <w:sz w:val="28"/>
          <w:szCs w:val="28"/>
        </w:rPr>
        <w:t xml:space="preserve">. Вступительная часть.                                                                                                                                           </w:t>
      </w:r>
      <w:r w:rsidRPr="00553ABB">
        <w:rPr>
          <w:sz w:val="28"/>
          <w:szCs w:val="28"/>
        </w:rPr>
        <w:t xml:space="preserve">Построение, расчет по порядку, прием рапорта, приветствие, внешний вид учащихся, напоминаем учащимся о ТБ на уроках волейбола.                                                                                               Ходьба в колонне по одному в обход зала  и подготовка мышц, связок, суставов рук и плечевого пояса к работе с мячом:                                                                                                                     а) обычная;                                                                                                                                       б) на носках, руки на поясе;                                                                                                                  в) на пятках, руки за голову;                                                                                                            г) на внешней части стопы;                                                                                                                                    д) на внутренней части стопы;                                                                                                                                                 ж) перекатом с пятки на носок                                                                                                                   Бег в чередовании с передвижениями                                                                                                                                               - обычный;                                                                                                                                                                    - спиной вперед;                                                                                                                                                     - </w:t>
      </w:r>
      <w:r w:rsidRPr="00553ABB">
        <w:rPr>
          <w:color w:val="000000"/>
          <w:sz w:val="28"/>
          <w:szCs w:val="28"/>
        </w:rPr>
        <w:t>передвижение</w:t>
      </w:r>
      <w:r w:rsidRPr="00553ABB">
        <w:rPr>
          <w:color w:val="FF0000"/>
          <w:sz w:val="28"/>
          <w:szCs w:val="28"/>
        </w:rPr>
        <w:t xml:space="preserve"> </w:t>
      </w:r>
      <w:r w:rsidRPr="00553ABB">
        <w:rPr>
          <w:sz w:val="28"/>
          <w:szCs w:val="28"/>
        </w:rPr>
        <w:t xml:space="preserve">правым боком вперед приставным шагом;                                                                                                  - </w:t>
      </w:r>
      <w:r w:rsidRPr="00553ABB">
        <w:rPr>
          <w:color w:val="000000"/>
          <w:sz w:val="28"/>
          <w:szCs w:val="28"/>
        </w:rPr>
        <w:t>передвижение</w:t>
      </w:r>
      <w:r w:rsidRPr="00553ABB">
        <w:rPr>
          <w:color w:val="FF0000"/>
          <w:sz w:val="28"/>
          <w:szCs w:val="28"/>
        </w:rPr>
        <w:t xml:space="preserve"> </w:t>
      </w:r>
      <w:r w:rsidRPr="00553ABB">
        <w:rPr>
          <w:sz w:val="28"/>
          <w:szCs w:val="28"/>
        </w:rPr>
        <w:t xml:space="preserve">левым боком вперед приставным шагом.                                                          ОРУ с волейбольными мячами.                                                                                                          </w:t>
      </w:r>
      <w:r w:rsidRPr="00553ABB">
        <w:rPr>
          <w:b/>
          <w:sz w:val="28"/>
          <w:szCs w:val="28"/>
          <w:lang w:val="en-US"/>
        </w:rPr>
        <w:t>II</w:t>
      </w:r>
      <w:r w:rsidRPr="00553ABB">
        <w:rPr>
          <w:b/>
          <w:sz w:val="28"/>
          <w:szCs w:val="28"/>
        </w:rPr>
        <w:t xml:space="preserve">. Основная часть.                                                                                                                                                 </w:t>
      </w:r>
      <w:r w:rsidRPr="00553ABB">
        <w:rPr>
          <w:sz w:val="28"/>
          <w:szCs w:val="28"/>
        </w:rPr>
        <w:t xml:space="preserve">– рассказ учащимся о теме упражнения.                                                                                                                        </w:t>
      </w:r>
      <w:r w:rsidRPr="00553ABB">
        <w:rPr>
          <w:color w:val="000000"/>
          <w:sz w:val="28"/>
          <w:szCs w:val="28"/>
        </w:rPr>
        <w:t>1.Стойка игрока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>Ноги расставлены на ширине плеч и согнуты в коленных суставах. Туловище наклонено вперед. Руки согнуты в локтевых суставах, кисти на уровне пояса.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noProof/>
          <w:sz w:val="28"/>
          <w:szCs w:val="28"/>
        </w:rPr>
        <w:lastRenderedPageBreak/>
        <w:drawing>
          <wp:inline distT="0" distB="0" distL="0" distR="0" wp14:anchorId="039F4F32" wp14:editId="0F8F4D19">
            <wp:extent cx="5743575" cy="2609850"/>
            <wp:effectExtent l="0" t="0" r="9525" b="0"/>
            <wp:docPr id="3" name="Рисунок 5" descr="http://900igr.net/up/datas/165062/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900igr.net/up/datas/165062/01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>2.Перемещение в стойке приставными шагами боком.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>В стойке: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>- выпад вправо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>-выпад влево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>- шаг вперед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>- шаг назад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>- приставные шаги вправо, влево от одной боковой линии площадки до другой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>- двойной шаг вперед, назад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>- скачок вперед одним шагом в стойку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>- подпрыгнув, вернуться в стойку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 xml:space="preserve">- по сигналу </w:t>
      </w:r>
      <w:proofErr w:type="gramStart"/>
      <w:r w:rsidRPr="00553ABB">
        <w:rPr>
          <w:color w:val="000000"/>
          <w:sz w:val="28"/>
          <w:szCs w:val="28"/>
        </w:rPr>
        <w:t>( в</w:t>
      </w:r>
      <w:proofErr w:type="gramEnd"/>
      <w:r w:rsidRPr="00553ABB">
        <w:rPr>
          <w:color w:val="000000"/>
          <w:sz w:val="28"/>
          <w:szCs w:val="28"/>
        </w:rPr>
        <w:t xml:space="preserve"> беге) остановка в стойку и прыжок вверх толчком двух ног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>- в стойке перемещения по сигналу в стороны, вперед, назад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noProof/>
          <w:sz w:val="28"/>
          <w:szCs w:val="28"/>
        </w:rPr>
        <w:drawing>
          <wp:inline distT="0" distB="0" distL="0" distR="0" wp14:anchorId="11ADDBCD" wp14:editId="7F540766">
            <wp:extent cx="5943600" cy="2247900"/>
            <wp:effectExtent l="0" t="0" r="0" b="0"/>
            <wp:docPr id="4" name="Рисунок 6" descr="https://fs00.infourok.ru/images/doc/155/179380/img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fs00.infourok.ru/images/doc/155/179380/img2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>Руки перед грудью, согнуты в локтях и готовы выполнять действия с мячом.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 xml:space="preserve">Следить за одновременной работой рук и ног.    </w:t>
      </w:r>
    </w:p>
    <w:p w:rsidR="00822ED5" w:rsidRPr="00553ABB" w:rsidRDefault="00822ED5" w:rsidP="00A754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ABB">
        <w:rPr>
          <w:color w:val="000000"/>
          <w:sz w:val="28"/>
          <w:szCs w:val="28"/>
        </w:rPr>
        <w:t>- учащиеся выполняю данное упражнение самостоятельно.</w:t>
      </w:r>
    </w:p>
    <w:p w:rsidR="00A75426" w:rsidRPr="00553ABB" w:rsidRDefault="00A75426" w:rsidP="00A754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53ABB">
        <w:rPr>
          <w:rFonts w:eastAsia="Calibri"/>
          <w:color w:val="000000"/>
          <w:sz w:val="28"/>
          <w:szCs w:val="28"/>
        </w:rPr>
        <w:t>- следить за правильностью выполнения, дать указания при необходимости, если они потребуются.</w:t>
      </w:r>
      <w:r w:rsidRPr="00553ABB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Pr="00553ABB">
        <w:rPr>
          <w:sz w:val="28"/>
          <w:szCs w:val="28"/>
        </w:rPr>
        <w:t xml:space="preserve">- Учебная игра в волейбол.                                                                                                                       </w:t>
      </w:r>
      <w:r w:rsidRPr="00553ABB">
        <w:rPr>
          <w:b/>
          <w:sz w:val="28"/>
          <w:szCs w:val="28"/>
          <w:lang w:val="en-US"/>
        </w:rPr>
        <w:t>III</w:t>
      </w:r>
      <w:r w:rsidRPr="00553ABB">
        <w:rPr>
          <w:b/>
          <w:sz w:val="28"/>
          <w:szCs w:val="28"/>
        </w:rPr>
        <w:t>. Заключительная часть</w:t>
      </w:r>
      <w:r w:rsidRPr="00553ABB">
        <w:rPr>
          <w:sz w:val="28"/>
          <w:szCs w:val="28"/>
        </w:rPr>
        <w:t xml:space="preserve">.                                                                                                          Построение, подведение итогов занятия, отмечаем лучших учащихся, </w:t>
      </w:r>
      <w:r w:rsidRPr="00553ABB">
        <w:rPr>
          <w:sz w:val="28"/>
          <w:szCs w:val="28"/>
        </w:rPr>
        <w:lastRenderedPageBreak/>
        <w:t>выявляем основные допущенные ошибки за урок, выставление оценок за урок.</w:t>
      </w:r>
    </w:p>
    <w:p w:rsidR="00212AD3" w:rsidRPr="00553ABB" w:rsidRDefault="00212AD3">
      <w:pPr>
        <w:rPr>
          <w:sz w:val="28"/>
          <w:szCs w:val="28"/>
        </w:rPr>
      </w:pPr>
    </w:p>
    <w:sectPr w:rsidR="00212AD3" w:rsidRPr="00553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729B7"/>
    <w:multiLevelType w:val="multilevel"/>
    <w:tmpl w:val="19E4C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EC7"/>
    <w:rsid w:val="00212AD3"/>
    <w:rsid w:val="00553ABB"/>
    <w:rsid w:val="00822ED5"/>
    <w:rsid w:val="00A75426"/>
    <w:rsid w:val="00DB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A9A263-5F47-4A1A-9C88-E06C2419C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42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54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1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841</Words>
  <Characters>4794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</cp:revision>
  <dcterms:created xsi:type="dcterms:W3CDTF">2019-11-25T08:35:00Z</dcterms:created>
  <dcterms:modified xsi:type="dcterms:W3CDTF">2019-11-25T08:41:00Z</dcterms:modified>
</cp:coreProperties>
</file>