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5A" w:rsidRPr="00CD0E2E" w:rsidRDefault="0068405A" w:rsidP="00434170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8405A" w:rsidRPr="00CD0E2E" w:rsidRDefault="0068405A" w:rsidP="00434170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8405A" w:rsidRPr="00CD0E2E" w:rsidRDefault="0068405A" w:rsidP="00434170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Default="0068405A" w:rsidP="000D3961">
      <w:pPr>
        <w:spacing w:after="200" w:line="276" w:lineRule="auto"/>
        <w:jc w:val="center"/>
        <w:rPr>
          <w:rFonts w:ascii="Times New Roman" w:hAnsi="Times New Roman"/>
          <w:sz w:val="36"/>
          <w:szCs w:val="36"/>
        </w:rPr>
      </w:pPr>
      <w:r w:rsidRPr="0068405A">
        <w:rPr>
          <w:rFonts w:ascii="Times New Roman" w:hAnsi="Times New Roman"/>
          <w:sz w:val="36"/>
          <w:szCs w:val="36"/>
        </w:rPr>
        <w:t>Открытый урок</w:t>
      </w:r>
    </w:p>
    <w:p w:rsidR="000D3961" w:rsidRPr="0068405A" w:rsidRDefault="000D3961" w:rsidP="000D3961">
      <w:pPr>
        <w:spacing w:after="200" w:line="276" w:lineRule="auto"/>
        <w:jc w:val="center"/>
        <w:rPr>
          <w:rFonts w:ascii="Times New Roman" w:hAnsi="Times New Roman"/>
          <w:sz w:val="36"/>
          <w:szCs w:val="36"/>
        </w:rPr>
      </w:pPr>
    </w:p>
    <w:p w:rsidR="0068405A" w:rsidRPr="0068405A" w:rsidRDefault="0068405A" w:rsidP="0068405A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  <w:r w:rsidRPr="0068405A">
        <w:rPr>
          <w:rFonts w:ascii="Times New Roman" w:hAnsi="Times New Roman"/>
          <w:b/>
          <w:sz w:val="28"/>
          <w:szCs w:val="28"/>
        </w:rPr>
        <w:t>Тема урока</w:t>
      </w:r>
      <w:proofErr w:type="gramStart"/>
      <w:r w:rsidRPr="0068405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="00CD0E2E" w:rsidRPr="00CD0E2E">
        <w:rPr>
          <w:rFonts w:ascii="Times New Roman" w:hAnsi="Times New Roman"/>
          <w:bCs/>
          <w:sz w:val="28"/>
          <w:szCs w:val="28"/>
          <w:lang w:eastAsia="ar-SA"/>
        </w:rPr>
        <w:t>В</w:t>
      </w:r>
      <w:proofErr w:type="gramEnd"/>
      <w:r w:rsidR="00CD0E2E" w:rsidRPr="00CD0E2E">
        <w:rPr>
          <w:rFonts w:ascii="Times New Roman" w:hAnsi="Times New Roman"/>
          <w:bCs/>
          <w:sz w:val="28"/>
          <w:szCs w:val="28"/>
          <w:lang w:eastAsia="ar-SA"/>
        </w:rPr>
        <w:t>едения мяча в низкой, средней и высокой стойке; а) на месте; б) шагом и бегом по прямой; в) с изменением направлением движениями скорости. Подвижная игра «Не давай мяч водящему»</w:t>
      </w:r>
      <w:r w:rsidRPr="0068405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                                                                         </w:t>
      </w: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  <w:r w:rsidRPr="0068405A">
        <w:rPr>
          <w:rFonts w:ascii="Times New Roman" w:hAnsi="Times New Roman"/>
          <w:sz w:val="28"/>
          <w:szCs w:val="28"/>
        </w:rPr>
        <w:t>Учитель физической культуры:                                        Астахов Р. В.</w:t>
      </w:r>
    </w:p>
    <w:p w:rsid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0D3961" w:rsidRPr="0068405A" w:rsidRDefault="000D3961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Pr="0068405A" w:rsidRDefault="0068405A" w:rsidP="0068405A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8405A" w:rsidRDefault="0068405A" w:rsidP="00CD0E2E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 w:rsidRPr="00CD0E2E">
        <w:rPr>
          <w:rFonts w:ascii="Times New Roman" w:hAnsi="Times New Roman"/>
          <w:sz w:val="28"/>
          <w:szCs w:val="28"/>
        </w:rPr>
        <w:t>2018</w:t>
      </w:r>
      <w:r w:rsidRPr="0068405A">
        <w:rPr>
          <w:rFonts w:ascii="Times New Roman" w:hAnsi="Times New Roman"/>
          <w:sz w:val="28"/>
          <w:szCs w:val="28"/>
        </w:rPr>
        <w:t xml:space="preserve"> год.</w:t>
      </w:r>
    </w:p>
    <w:p w:rsidR="000D3961" w:rsidRPr="0068405A" w:rsidRDefault="000D3961" w:rsidP="00CD0E2E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434170" w:rsidRPr="00CD0E2E" w:rsidRDefault="00434170" w:rsidP="00434170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D0E2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Дата проведения______________                                                                                                                                              Тема урока</w:t>
      </w:r>
      <w:r w:rsidRPr="00CD0E2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: </w:t>
      </w:r>
      <w:r w:rsidRPr="00CD0E2E">
        <w:rPr>
          <w:rFonts w:ascii="Times New Roman" w:hAnsi="Times New Roman"/>
          <w:bCs/>
          <w:sz w:val="28"/>
          <w:szCs w:val="28"/>
          <w:lang w:eastAsia="ar-SA"/>
        </w:rPr>
        <w:t>Ведения мяча в низкой, средней и высокой стойке; а) на месте; б) шагом и бегом по прямой; в) с изменением направлением движениями скорости. Подвижная игра «Не давай мяч водящему».</w:t>
      </w:r>
    </w:p>
    <w:p w:rsidR="00434170" w:rsidRPr="00CD0E2E" w:rsidRDefault="00434170" w:rsidP="0043417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D0E2E">
        <w:rPr>
          <w:b/>
          <w:color w:val="000000"/>
          <w:sz w:val="28"/>
          <w:szCs w:val="28"/>
        </w:rPr>
        <w:t>Цель урока</w:t>
      </w:r>
      <w:r w:rsidRPr="00CD0E2E">
        <w:rPr>
          <w:color w:val="000000"/>
          <w:sz w:val="28"/>
          <w:szCs w:val="28"/>
        </w:rPr>
        <w:t xml:space="preserve">: Создать условия для освоения обучающимися представления о технике ведения мяча в низкой, средней и высокой стойке на месте и в движении.                                                 </w:t>
      </w:r>
      <w:r w:rsidR="00257C72">
        <w:rPr>
          <w:color w:val="000000"/>
          <w:sz w:val="28"/>
          <w:szCs w:val="28"/>
        </w:rPr>
        <w:t xml:space="preserve">                                                                    </w:t>
      </w:r>
      <w:r w:rsidRPr="00CD0E2E">
        <w:rPr>
          <w:color w:val="000000"/>
          <w:sz w:val="28"/>
          <w:szCs w:val="28"/>
        </w:rPr>
        <w:t xml:space="preserve">  </w:t>
      </w:r>
      <w:r w:rsidRPr="00CD0E2E">
        <w:rPr>
          <w:rStyle w:val="c9"/>
          <w:b/>
          <w:color w:val="000000"/>
          <w:sz w:val="28"/>
          <w:szCs w:val="28"/>
        </w:rPr>
        <w:t>Задачи урока:</w:t>
      </w:r>
      <w:r w:rsidRPr="00CD0E2E">
        <w:rPr>
          <w:rStyle w:val="c9"/>
          <w:color w:val="000000"/>
          <w:sz w:val="28"/>
          <w:szCs w:val="28"/>
        </w:rPr>
        <w:t xml:space="preserve"> - Научить ведению мяча в низкой, средней и высокой стойке.                                                                    - Развитие координации движений с мячом в пространстве.                                                                                                                                           - </w:t>
      </w:r>
      <w:r w:rsidRPr="00CD0E2E">
        <w:rPr>
          <w:sz w:val="28"/>
          <w:szCs w:val="28"/>
        </w:rPr>
        <w:t xml:space="preserve">Воспитывать трудолюбия, чувства коллективизма и согласованности действий при взаимодействии с партнёром в подвижных играх.                                                                                                             </w:t>
      </w:r>
      <w:r w:rsidRPr="00CD0E2E">
        <w:rPr>
          <w:b/>
          <w:bCs/>
          <w:color w:val="000000"/>
          <w:sz w:val="28"/>
          <w:szCs w:val="28"/>
        </w:rPr>
        <w:t xml:space="preserve">Место проведение: </w:t>
      </w:r>
      <w:r w:rsidRPr="00CD0E2E">
        <w:rPr>
          <w:color w:val="000000"/>
          <w:sz w:val="28"/>
          <w:szCs w:val="28"/>
        </w:rPr>
        <w:t xml:space="preserve">спортивный зал                                                                                            </w:t>
      </w:r>
      <w:r w:rsidRPr="00CD0E2E">
        <w:rPr>
          <w:b/>
          <w:bCs/>
          <w:color w:val="000000"/>
          <w:sz w:val="28"/>
          <w:szCs w:val="28"/>
        </w:rPr>
        <w:t>Инвентарь и оборудование</w:t>
      </w:r>
      <w:r w:rsidRPr="00CD0E2E">
        <w:rPr>
          <w:color w:val="000000"/>
          <w:sz w:val="28"/>
          <w:szCs w:val="28"/>
        </w:rPr>
        <w:t>: баскетбольные мячи,</w:t>
      </w:r>
      <w:r w:rsidR="00A410A5">
        <w:rPr>
          <w:color w:val="000000"/>
          <w:sz w:val="28"/>
          <w:szCs w:val="28"/>
        </w:rPr>
        <w:t xml:space="preserve"> кегли, </w:t>
      </w:r>
      <w:bookmarkStart w:id="0" w:name="_GoBack"/>
      <w:bookmarkEnd w:id="0"/>
      <w:r w:rsidRPr="00CD0E2E">
        <w:rPr>
          <w:color w:val="000000"/>
          <w:sz w:val="28"/>
          <w:szCs w:val="28"/>
        </w:rPr>
        <w:t xml:space="preserve"> свисток. </w:t>
      </w:r>
    </w:p>
    <w:p w:rsidR="00434170" w:rsidRPr="00CD0E2E" w:rsidRDefault="00434170" w:rsidP="004341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4170" w:rsidRPr="00CD0E2E" w:rsidRDefault="00434170" w:rsidP="0043417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0E2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Ход урока.</w:t>
      </w:r>
    </w:p>
    <w:p w:rsidR="00434170" w:rsidRPr="00CD0E2E" w:rsidRDefault="00434170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34170" w:rsidRPr="00CD0E2E" w:rsidRDefault="00434170" w:rsidP="00434170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D0E2E">
        <w:rPr>
          <w:rFonts w:ascii="Times New Roman" w:hAnsi="Times New Roman"/>
          <w:b/>
          <w:color w:val="000000"/>
          <w:sz w:val="28"/>
          <w:szCs w:val="28"/>
          <w:lang w:val="en-US"/>
        </w:rPr>
        <w:t>I</w:t>
      </w:r>
      <w:r w:rsidRPr="00CD0E2E">
        <w:rPr>
          <w:rFonts w:ascii="Times New Roman" w:hAnsi="Times New Roman"/>
          <w:b/>
          <w:color w:val="000000"/>
          <w:sz w:val="28"/>
          <w:szCs w:val="28"/>
        </w:rPr>
        <w:t>.Вступительная часть.</w:t>
      </w:r>
      <w:proofErr w:type="gramEnd"/>
      <w:r w:rsidRPr="00CD0E2E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CD0E2E">
        <w:rPr>
          <w:rFonts w:ascii="Times New Roman" w:hAnsi="Times New Roman"/>
          <w:sz w:val="28"/>
          <w:szCs w:val="28"/>
        </w:rPr>
        <w:t xml:space="preserve">Построение, расчет по порядку, прием рапорта, сообщение задач урока, </w:t>
      </w:r>
      <w:r w:rsidRPr="00CD0E2E">
        <w:rPr>
          <w:rFonts w:ascii="Times New Roman" w:hAnsi="Times New Roman"/>
          <w:color w:val="000000"/>
          <w:sz w:val="28"/>
          <w:szCs w:val="28"/>
        </w:rPr>
        <w:t xml:space="preserve">внешний вид учащихся, напоминаем ТБ при занятиях спортивными играми.      </w:t>
      </w:r>
    </w:p>
    <w:p w:rsidR="00434170" w:rsidRPr="00CD0E2E" w:rsidRDefault="00434170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0E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Бег с заданиями:                                                                                                                                     - равномерный бег до 1 мин;</w:t>
      </w:r>
    </w:p>
    <w:p w:rsidR="00434170" w:rsidRPr="00CD0E2E" w:rsidRDefault="00434170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0E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бег с высоким подниманием бедра;                                                                                                          - бег с захлестыванием голени; </w:t>
      </w:r>
    </w:p>
    <w:p w:rsidR="00434170" w:rsidRPr="00CD0E2E" w:rsidRDefault="00434170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0E2E">
        <w:rPr>
          <w:rFonts w:ascii="Times New Roman" w:hAnsi="Times New Roman"/>
          <w:color w:val="333333"/>
          <w:sz w:val="28"/>
          <w:szCs w:val="28"/>
        </w:rPr>
        <w:t>- бег приставными шагами левым и правым боком, руки на пояс;                                                    - бег спиной вперёд.                                                                                                                       Ходьба на восстановления дыхания.                                                                                                        Ходьба с заданиями</w:t>
      </w:r>
      <w:r w:rsidR="00A20182">
        <w:rPr>
          <w:rFonts w:ascii="Times New Roman" w:hAnsi="Times New Roman"/>
          <w:color w:val="333333"/>
          <w:sz w:val="28"/>
          <w:szCs w:val="28"/>
        </w:rPr>
        <w:t xml:space="preserve"> в движении</w:t>
      </w:r>
      <w:r w:rsidRPr="00CD0E2E">
        <w:rPr>
          <w:rFonts w:ascii="Times New Roman" w:hAnsi="Times New Roman"/>
          <w:color w:val="333333"/>
          <w:sz w:val="28"/>
          <w:szCs w:val="28"/>
        </w:rPr>
        <w:t xml:space="preserve">:                                                                                                                  </w:t>
      </w:r>
      <w:r w:rsidRPr="00CD0E2E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CD0E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носках, руки на пояс; на пятках, руки за голову; </w:t>
      </w:r>
    </w:p>
    <w:p w:rsidR="00434170" w:rsidRPr="00CD0E2E" w:rsidRDefault="00434170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0E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на внутренней стороне стопы, руки на поясе; </w:t>
      </w:r>
    </w:p>
    <w:p w:rsidR="008F4492" w:rsidRDefault="00434170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0E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на внешней стороне стопы, пальцы рук в замок.                                                                                    Комплекс </w:t>
      </w:r>
      <w:r w:rsidR="005A2EF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ОРУ с </w:t>
      </w:r>
      <w:proofErr w:type="gramStart"/>
      <w:r w:rsidR="008F44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баскетбольными</w:t>
      </w:r>
      <w:proofErr w:type="gramEnd"/>
      <w:r w:rsidR="008F44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мячи</w:t>
      </w:r>
      <w:r w:rsidR="005A2EF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месте и в движении.</w:t>
      </w:r>
    </w:p>
    <w:p w:rsidR="008F4492" w:rsidRDefault="008F449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переброска мяча с руки на руку;</w:t>
      </w:r>
    </w:p>
    <w:p w:rsidR="008F4492" w:rsidRDefault="00A2018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броски мяча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 w:rsidR="008F44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верх</w:t>
      </w:r>
      <w:proofErr w:type="gramEnd"/>
      <w:r w:rsidR="008F44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ловля мяча двумя руками;</w:t>
      </w:r>
    </w:p>
    <w:p w:rsidR="008F4492" w:rsidRDefault="008F449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круговое вращение мяча вокруг учащегося;</w:t>
      </w:r>
    </w:p>
    <w:p w:rsidR="008F4492" w:rsidRDefault="008F449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набивание мяча перед собой двумя руками;</w:t>
      </w:r>
    </w:p>
    <w:p w:rsidR="008F4492" w:rsidRDefault="008F449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набивание мяча правой рукой, затем левой;</w:t>
      </w:r>
    </w:p>
    <w:p w:rsidR="008F4492" w:rsidRDefault="008F449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броски мяча в ве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рх с хл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опком, и ловля мяча перед собой;</w:t>
      </w:r>
    </w:p>
    <w:p w:rsidR="008F4492" w:rsidRDefault="008F449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броски мяча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верх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2 хлопками, и ловля мяча перед собой;</w:t>
      </w:r>
    </w:p>
    <w:p w:rsidR="00A20182" w:rsidRDefault="008F449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A201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броски мяча в ве</w:t>
      </w:r>
      <w:proofErr w:type="gramStart"/>
      <w:r w:rsidR="00A201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рх с хл</w:t>
      </w:r>
      <w:proofErr w:type="gramEnd"/>
      <w:r w:rsidR="00A201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опком за спиной, и ловля мяча перед собой;</w:t>
      </w:r>
    </w:p>
    <w:p w:rsidR="00A20182" w:rsidRDefault="00A2018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бросок мяча над ногой;</w:t>
      </w:r>
    </w:p>
    <w:p w:rsidR="00A20182" w:rsidRDefault="00A2018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набивание мяча перед собой правой, левой рукой или обеими руками;</w:t>
      </w:r>
    </w:p>
    <w:p w:rsidR="00A20182" w:rsidRDefault="00A2018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броски двумя руками от груди с передачей мяча партнеру в пол;</w:t>
      </w:r>
    </w:p>
    <w:p w:rsidR="00A20182" w:rsidRDefault="00A2018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броски двумя руками от груди с передачей мяча партнеру на точность;</w:t>
      </w:r>
    </w:p>
    <w:p w:rsidR="00B257F6" w:rsidRDefault="00A20182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 броски двумя руками от груди с передачей мяча партнеру</w:t>
      </w:r>
      <w:r w:rsidR="00B257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шагом в </w:t>
      </w:r>
      <w:proofErr w:type="gramStart"/>
      <w:r w:rsidR="00B257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перед</w:t>
      </w:r>
      <w:proofErr w:type="gramEnd"/>
      <w:r w:rsidR="00B257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затем становимся в исходное положение;</w:t>
      </w:r>
    </w:p>
    <w:p w:rsidR="00434170" w:rsidRPr="00CD0E2E" w:rsidRDefault="00B257F6" w:rsidP="0043417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ведение мяча правой и левой рукой вокруг партнера с передачей мяча от груди на точность.</w:t>
      </w:r>
      <w:r w:rsidR="00257C7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34170" w:rsidRPr="00CD0E2E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II</w:t>
      </w:r>
      <w:r w:rsidR="00434170" w:rsidRPr="00CD0E2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 Основная часть.</w:t>
      </w:r>
      <w:r w:rsidR="000D396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Показать и объяснить стойку баскетболиста (высокую, среднею и низкую),</w:t>
      </w:r>
      <w:r w:rsidR="00434170" w:rsidRPr="00CD0E2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выполнения упражнения учащимся.</w:t>
      </w:r>
    </w:p>
    <w:p w:rsidR="00434170" w:rsidRPr="00CD0E2E" w:rsidRDefault="00434170" w:rsidP="00434170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CD0E2E">
        <w:rPr>
          <w:bCs/>
          <w:i/>
          <w:color w:val="000000"/>
          <w:sz w:val="28"/>
          <w:szCs w:val="28"/>
        </w:rPr>
        <w:t>Ведение мяча на месте</w:t>
      </w:r>
    </w:p>
    <w:p w:rsidR="00434170" w:rsidRPr="00CD0E2E" w:rsidRDefault="00434170" w:rsidP="0043417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E2E">
        <w:rPr>
          <w:color w:val="000000"/>
          <w:sz w:val="28"/>
          <w:szCs w:val="28"/>
        </w:rPr>
        <w:t>- Ведение мяча в высокой стойке правой, левой рукой.</w:t>
      </w:r>
    </w:p>
    <w:p w:rsidR="00434170" w:rsidRPr="00CD0E2E" w:rsidRDefault="00434170" w:rsidP="0043417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E2E">
        <w:rPr>
          <w:color w:val="000000"/>
          <w:sz w:val="28"/>
          <w:szCs w:val="28"/>
        </w:rPr>
        <w:t>- Ведение мяча в средней стойке правой, левой рукой.</w:t>
      </w:r>
    </w:p>
    <w:p w:rsidR="00434170" w:rsidRPr="00CD0E2E" w:rsidRDefault="00434170" w:rsidP="0043417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E2E">
        <w:rPr>
          <w:color w:val="000000"/>
          <w:sz w:val="28"/>
          <w:szCs w:val="28"/>
        </w:rPr>
        <w:t>- Ведение мяча в низкой стойке правой, левой рукой.</w:t>
      </w:r>
    </w:p>
    <w:p w:rsidR="00434170" w:rsidRPr="00CD0E2E" w:rsidRDefault="00434170" w:rsidP="0043417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E2E">
        <w:rPr>
          <w:noProof/>
          <w:sz w:val="28"/>
          <w:szCs w:val="28"/>
        </w:rPr>
        <w:drawing>
          <wp:inline distT="0" distB="0" distL="0" distR="0">
            <wp:extent cx="5943600" cy="2228850"/>
            <wp:effectExtent l="0" t="0" r="0" b="0"/>
            <wp:docPr id="2" name="Рисунок 7" descr="https://ds04.infourok.ru/uploads/ex/0524/00011693-ed2190bf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ds04.infourok.ru/uploads/ex/0524/00011693-ed2190bf/img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170" w:rsidRPr="00CD0E2E" w:rsidRDefault="00434170" w:rsidP="00434170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CD0E2E">
        <w:rPr>
          <w:bCs/>
          <w:i/>
          <w:color w:val="000000"/>
          <w:sz w:val="28"/>
          <w:szCs w:val="28"/>
        </w:rPr>
        <w:t>Ведение мяча в движении</w:t>
      </w:r>
    </w:p>
    <w:p w:rsidR="00434170" w:rsidRPr="00CD0E2E" w:rsidRDefault="00434170" w:rsidP="0043417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E2E">
        <w:rPr>
          <w:color w:val="000000"/>
          <w:sz w:val="28"/>
          <w:szCs w:val="28"/>
        </w:rPr>
        <w:t>- Ведение мяча в высокой стойке правой, левой рукой.</w:t>
      </w:r>
    </w:p>
    <w:p w:rsidR="00434170" w:rsidRPr="00CD0E2E" w:rsidRDefault="00434170" w:rsidP="0043417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E2E">
        <w:rPr>
          <w:color w:val="000000"/>
          <w:sz w:val="28"/>
          <w:szCs w:val="28"/>
        </w:rPr>
        <w:t>- Ведение мяча в средней стойке правой, левой рукой.</w:t>
      </w:r>
    </w:p>
    <w:p w:rsidR="00434170" w:rsidRPr="00CD0E2E" w:rsidRDefault="00434170" w:rsidP="0043417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E2E">
        <w:rPr>
          <w:color w:val="000000"/>
          <w:sz w:val="28"/>
          <w:szCs w:val="28"/>
        </w:rPr>
        <w:t>- Ведение мяча в низкой стойке правой, левой рукой.</w:t>
      </w:r>
    </w:p>
    <w:p w:rsidR="00434170" w:rsidRPr="00CD0E2E" w:rsidRDefault="00434170" w:rsidP="004341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0E2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Ведение мяча с разной высотой отскока с изменением направления движения, обводя кегли.                                                                                                                                                                     - Ведение мяча с изменением направления движения по звуковому сигналу влево и вправо.                                                                                                                                                          - Встречные передачи мяча от груди в колонах в движении со сменой места</w:t>
      </w:r>
      <w:proofErr w:type="gramStart"/>
      <w:r w:rsidRPr="00CD0E2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Pr="00CD0E2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                             </w:t>
      </w:r>
      <w:r w:rsidR="008F4492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CD0E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D0E2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CD0E2E">
        <w:rPr>
          <w:rFonts w:ascii="Times New Roman" w:eastAsia="Times New Roman" w:hAnsi="Times New Roman"/>
          <w:sz w:val="28"/>
          <w:szCs w:val="28"/>
          <w:lang w:eastAsia="ru-RU"/>
        </w:rPr>
        <w:t>чащие</w:t>
      </w:r>
      <w:r w:rsidR="008F4492">
        <w:rPr>
          <w:rFonts w:ascii="Times New Roman" w:eastAsia="Times New Roman" w:hAnsi="Times New Roman"/>
          <w:sz w:val="28"/>
          <w:szCs w:val="28"/>
          <w:lang w:eastAsia="ru-RU"/>
        </w:rPr>
        <w:t xml:space="preserve">ся </w:t>
      </w:r>
      <w:r w:rsidR="008F4492" w:rsidRPr="00CD0E2E">
        <w:rPr>
          <w:rFonts w:ascii="Times New Roman" w:eastAsia="Times New Roman" w:hAnsi="Times New Roman"/>
          <w:sz w:val="28"/>
          <w:szCs w:val="28"/>
          <w:lang w:eastAsia="ru-RU"/>
        </w:rPr>
        <w:t>выполняют</w:t>
      </w:r>
      <w:r w:rsidR="008F4492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данное упражнение </w:t>
      </w:r>
      <w:r w:rsidRPr="00CD0E2E">
        <w:rPr>
          <w:rFonts w:ascii="Times New Roman" w:eastAsia="Times New Roman" w:hAnsi="Times New Roman"/>
          <w:sz w:val="28"/>
          <w:szCs w:val="28"/>
          <w:lang w:eastAsia="ru-RU"/>
        </w:rPr>
        <w:t>самостоятельно.</w:t>
      </w:r>
    </w:p>
    <w:p w:rsidR="00434170" w:rsidRPr="00CD0E2E" w:rsidRDefault="00434170" w:rsidP="00434170">
      <w:pPr>
        <w:spacing w:after="0" w:line="276" w:lineRule="auto"/>
        <w:rPr>
          <w:rFonts w:ascii="Times New Roman" w:hAnsi="Times New Roman"/>
          <w:color w:val="000000"/>
          <w:sz w:val="28"/>
          <w:szCs w:val="28"/>
        </w:rPr>
      </w:pPr>
      <w:r w:rsidRPr="00CD0E2E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CD0E2E">
        <w:rPr>
          <w:rFonts w:ascii="Times New Roman" w:hAnsi="Times New Roman"/>
          <w:color w:val="000000"/>
          <w:sz w:val="28"/>
          <w:szCs w:val="28"/>
        </w:rPr>
        <w:t>обращать внимание на правильную технику выполнения</w:t>
      </w:r>
      <w:r w:rsidR="008F4492">
        <w:rPr>
          <w:rFonts w:ascii="Times New Roman" w:hAnsi="Times New Roman"/>
          <w:color w:val="000000"/>
          <w:sz w:val="28"/>
          <w:szCs w:val="28"/>
        </w:rPr>
        <w:t xml:space="preserve"> стойки учащегося, и ведения мяча в движении</w:t>
      </w:r>
      <w:proofErr w:type="gramStart"/>
      <w:r w:rsidRPr="00CD0E2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CD0E2E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- </w:t>
      </w:r>
      <w:proofErr w:type="gramStart"/>
      <w:r w:rsidRPr="00CD0E2E">
        <w:rPr>
          <w:rFonts w:ascii="Times New Roman" w:hAnsi="Times New Roman"/>
          <w:color w:val="000000"/>
          <w:sz w:val="28"/>
          <w:szCs w:val="28"/>
        </w:rPr>
        <w:t>с</w:t>
      </w:r>
      <w:proofErr w:type="gramEnd"/>
      <w:r w:rsidRPr="00CD0E2E">
        <w:rPr>
          <w:rFonts w:ascii="Times New Roman" w:hAnsi="Times New Roman"/>
          <w:color w:val="000000"/>
          <w:sz w:val="28"/>
          <w:szCs w:val="28"/>
        </w:rPr>
        <w:t xml:space="preserve">ледить за правильностью выполнения, дать указания при необходимости, если они потребуются.                                                                                                                    </w:t>
      </w:r>
      <w:r w:rsidRPr="00CD0E2E">
        <w:rPr>
          <w:rFonts w:ascii="Times New Roman" w:hAnsi="Times New Roman"/>
          <w:b/>
          <w:bCs/>
          <w:i/>
          <w:iCs/>
          <w:color w:val="4A4A4A"/>
          <w:sz w:val="28"/>
          <w:szCs w:val="28"/>
        </w:rPr>
        <w:t xml:space="preserve">Подвижная игра «Не давай мяча водящему».                                                                              </w:t>
      </w:r>
    </w:p>
    <w:p w:rsidR="00434170" w:rsidRPr="00CD0E2E" w:rsidRDefault="00434170" w:rsidP="004341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0E2E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CD0E2E">
        <w:rPr>
          <w:rFonts w:ascii="Times New Roman" w:hAnsi="Times New Roman"/>
          <w:b/>
          <w:sz w:val="28"/>
          <w:szCs w:val="28"/>
        </w:rPr>
        <w:t xml:space="preserve">. Заключительная часть.                                                                                                                         </w:t>
      </w:r>
      <w:r w:rsidRPr="00CD0E2E">
        <w:rPr>
          <w:rFonts w:ascii="Times New Roman" w:hAnsi="Times New Roman"/>
          <w:sz w:val="28"/>
          <w:szCs w:val="28"/>
        </w:rPr>
        <w:t>Построение, подведение итогов занятия, отмечаем лучших учащихся, выставление оценок за урок.</w:t>
      </w:r>
    </w:p>
    <w:p w:rsidR="00434170" w:rsidRPr="00CD0E2E" w:rsidRDefault="00434170" w:rsidP="00434170">
      <w:pPr>
        <w:rPr>
          <w:sz w:val="28"/>
          <w:szCs w:val="28"/>
        </w:rPr>
      </w:pPr>
    </w:p>
    <w:p w:rsidR="009E5A6D" w:rsidRPr="00CD0E2E" w:rsidRDefault="009E5A6D">
      <w:pPr>
        <w:rPr>
          <w:sz w:val="28"/>
          <w:szCs w:val="28"/>
        </w:rPr>
      </w:pPr>
    </w:p>
    <w:sectPr w:rsidR="009E5A6D" w:rsidRPr="00CD0E2E" w:rsidSect="00A14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49B"/>
    <w:rsid w:val="000D3961"/>
    <w:rsid w:val="00257C72"/>
    <w:rsid w:val="00434170"/>
    <w:rsid w:val="004F649B"/>
    <w:rsid w:val="005A2EFC"/>
    <w:rsid w:val="0068405A"/>
    <w:rsid w:val="008F4492"/>
    <w:rsid w:val="009E5A6D"/>
    <w:rsid w:val="00A143A0"/>
    <w:rsid w:val="00A20182"/>
    <w:rsid w:val="00A410A5"/>
    <w:rsid w:val="00B257F6"/>
    <w:rsid w:val="00CD0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17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41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basedOn w:val="a0"/>
    <w:rsid w:val="00434170"/>
  </w:style>
  <w:style w:type="paragraph" w:styleId="a4">
    <w:name w:val="Balloon Text"/>
    <w:basedOn w:val="a"/>
    <w:link w:val="a5"/>
    <w:uiPriority w:val="99"/>
    <w:semiHidden/>
    <w:unhideWhenUsed/>
    <w:rsid w:val="00257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7C7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1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Ткачева Н.Т.</cp:lastModifiedBy>
  <cp:revision>9</cp:revision>
  <cp:lastPrinted>2018-11-23T06:26:00Z</cp:lastPrinted>
  <dcterms:created xsi:type="dcterms:W3CDTF">2018-11-21T11:03:00Z</dcterms:created>
  <dcterms:modified xsi:type="dcterms:W3CDTF">2018-11-23T06:28:00Z</dcterms:modified>
</cp:coreProperties>
</file>