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779" w:rsidRDefault="007F4779" w:rsidP="007F47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Показатели МБДОУ № 21</w:t>
      </w:r>
      <w:r w:rsidRPr="007F477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п. Светлая Заря муниципального образования Курганинский район</w:t>
      </w:r>
      <w:r w:rsidRPr="007F4779">
        <w:rPr>
          <w:rFonts w:ascii="Times New Roman" w:hAnsi="Times New Roman" w:cs="Times New Roman"/>
          <w:b/>
          <w:sz w:val="28"/>
          <w:szCs w:val="28"/>
        </w:rPr>
        <w:t xml:space="preserve"> за 2016– 2017 учебный год деятельности дошкольной образовательной организации, подлежащей самообследованию,</w:t>
      </w:r>
    </w:p>
    <w:p w:rsidR="007F4779" w:rsidRPr="007F4779" w:rsidRDefault="007F4779" w:rsidP="007F47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779">
        <w:rPr>
          <w:rFonts w:ascii="Times New Roman" w:hAnsi="Times New Roman" w:cs="Times New Roman"/>
          <w:b/>
          <w:sz w:val="28"/>
          <w:szCs w:val="28"/>
        </w:rPr>
        <w:t xml:space="preserve"> (утв. приказом Министерства образования и науки РФ от 10 декабря 2013 г. № 1324)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16"/>
        <w:gridCol w:w="11003"/>
        <w:gridCol w:w="2641"/>
      </w:tblGrid>
      <w:tr w:rsidR="007F4779" w:rsidTr="00FD7E98">
        <w:tc>
          <w:tcPr>
            <w:tcW w:w="776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1134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2650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1134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Образовательная деятельность</w:t>
            </w:r>
          </w:p>
        </w:tc>
        <w:tc>
          <w:tcPr>
            <w:tcW w:w="2650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4779" w:rsidTr="00FD7E98">
        <w:tc>
          <w:tcPr>
            <w:tcW w:w="776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11134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Общая численность воспитанников, осваивающих образовательную программу дошкольного образова</w:t>
            </w: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ния, в том числе: </w:t>
            </w:r>
          </w:p>
        </w:tc>
        <w:tc>
          <w:tcPr>
            <w:tcW w:w="2650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45 чел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1.1.1</w:t>
            </w:r>
          </w:p>
        </w:tc>
        <w:tc>
          <w:tcPr>
            <w:tcW w:w="11134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В режиме полного дня (8 - 12 часов)</w:t>
            </w:r>
          </w:p>
        </w:tc>
        <w:tc>
          <w:tcPr>
            <w:tcW w:w="2650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45 чел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11134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Общая численность воспитанников в возрасте до 3 лет</w:t>
            </w:r>
          </w:p>
        </w:tc>
        <w:tc>
          <w:tcPr>
            <w:tcW w:w="2650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17 чел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11134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Общая численность воспитанников в в</w:t>
            </w: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озрасте от 3 до 8 лет </w:t>
            </w:r>
          </w:p>
        </w:tc>
        <w:tc>
          <w:tcPr>
            <w:tcW w:w="2650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28 чел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11134" w:type="dxa"/>
          </w:tcPr>
          <w:p w:rsidR="007F4779" w:rsidRPr="004B38D4" w:rsidRDefault="007F4779" w:rsidP="00FD7E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воспитанников в общей численности воспитанников, получающих услуги при</w:t>
            </w: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смотра и ухода: </w:t>
            </w:r>
          </w:p>
        </w:tc>
        <w:tc>
          <w:tcPr>
            <w:tcW w:w="2650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45 чел/100%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1.4.1</w:t>
            </w:r>
          </w:p>
        </w:tc>
        <w:tc>
          <w:tcPr>
            <w:tcW w:w="11134" w:type="dxa"/>
          </w:tcPr>
          <w:p w:rsidR="007F4779" w:rsidRPr="004B38D4" w:rsidRDefault="007F4779" w:rsidP="007F477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 В режиме полного дня</w:t>
            </w: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 (8 - 12 часов) </w:t>
            </w:r>
          </w:p>
        </w:tc>
        <w:tc>
          <w:tcPr>
            <w:tcW w:w="2650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45 чел/100%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11134" w:type="dxa"/>
          </w:tcPr>
          <w:p w:rsidR="007F4779" w:rsidRPr="004B38D4" w:rsidRDefault="007F4779" w:rsidP="00FD7E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Численность/удельный вес численности воспитанников с ограниченными возможностями здоровья в общей численности воспитанников, получающих услуги: 0 человек/% </w:t>
            </w:r>
          </w:p>
        </w:tc>
        <w:tc>
          <w:tcPr>
            <w:tcW w:w="2650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10 человек/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1.5.1</w:t>
            </w:r>
          </w:p>
        </w:tc>
        <w:tc>
          <w:tcPr>
            <w:tcW w:w="11134" w:type="dxa"/>
          </w:tcPr>
          <w:p w:rsidR="007F4779" w:rsidRPr="004B38D4" w:rsidRDefault="00FD7E98" w:rsidP="00FD7E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По коррекции недостатков в физическом</w:t>
            </w: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и (или) психическом развитии</w:t>
            </w:r>
          </w:p>
        </w:tc>
        <w:tc>
          <w:tcPr>
            <w:tcW w:w="2650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0 человек/%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1.5.2</w:t>
            </w:r>
          </w:p>
        </w:tc>
        <w:tc>
          <w:tcPr>
            <w:tcW w:w="11134" w:type="dxa"/>
          </w:tcPr>
          <w:p w:rsidR="007F4779" w:rsidRPr="004B38D4" w:rsidRDefault="00FD7E98" w:rsidP="00FD7E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 По освоению образовательной программы дош</w:t>
            </w: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кольного образования </w:t>
            </w:r>
          </w:p>
        </w:tc>
        <w:tc>
          <w:tcPr>
            <w:tcW w:w="2650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0 человек/%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1.5.3</w:t>
            </w:r>
          </w:p>
        </w:tc>
        <w:tc>
          <w:tcPr>
            <w:tcW w:w="11134" w:type="dxa"/>
          </w:tcPr>
          <w:p w:rsidR="007F4779" w:rsidRPr="004B38D4" w:rsidRDefault="00FD7E98" w:rsidP="00FD7E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 По присмотру и уходу </w:t>
            </w:r>
          </w:p>
        </w:tc>
        <w:tc>
          <w:tcPr>
            <w:tcW w:w="2650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0 человек/%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11134" w:type="dxa"/>
          </w:tcPr>
          <w:p w:rsidR="007F4779" w:rsidRPr="004B38D4" w:rsidRDefault="00FD7E98" w:rsidP="00FD7E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Средний показатель пропущенных дней при посещении дошкольной образовательной организации по болезни на одного воспитанника </w:t>
            </w:r>
          </w:p>
        </w:tc>
        <w:tc>
          <w:tcPr>
            <w:tcW w:w="2650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1,9 день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11134" w:type="dxa"/>
          </w:tcPr>
          <w:p w:rsidR="007F4779" w:rsidRPr="004B38D4" w:rsidRDefault="00FD7E98" w:rsidP="00FD7E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Общая численность педагогических работнико</w:t>
            </w: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в, в том числе: </w:t>
            </w:r>
          </w:p>
        </w:tc>
        <w:tc>
          <w:tcPr>
            <w:tcW w:w="2650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7 человек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1.7.1</w:t>
            </w:r>
          </w:p>
        </w:tc>
        <w:tc>
          <w:tcPr>
            <w:tcW w:w="11134" w:type="dxa"/>
          </w:tcPr>
          <w:p w:rsidR="007F4779" w:rsidRPr="004B38D4" w:rsidRDefault="00FD7E98" w:rsidP="00FD7E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 Численность/удельный вес численности педагогических работников, имеющих высшее образование </w:t>
            </w:r>
          </w:p>
        </w:tc>
        <w:tc>
          <w:tcPr>
            <w:tcW w:w="2650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3 человека/37,5%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1.7.2</w:t>
            </w:r>
          </w:p>
        </w:tc>
        <w:tc>
          <w:tcPr>
            <w:tcW w:w="11134" w:type="dxa"/>
          </w:tcPr>
          <w:p w:rsidR="007F4779" w:rsidRPr="004B38D4" w:rsidRDefault="00FD7E98" w:rsidP="00FD7E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 Численность/удельный вес численности педагогических работников, имеющих среднее професси</w:t>
            </w: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ональное образование </w:t>
            </w:r>
          </w:p>
        </w:tc>
        <w:tc>
          <w:tcPr>
            <w:tcW w:w="2650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4 человека/62,5%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1.8</w:t>
            </w:r>
          </w:p>
        </w:tc>
        <w:tc>
          <w:tcPr>
            <w:tcW w:w="11134" w:type="dxa"/>
          </w:tcPr>
          <w:p w:rsidR="007F4779" w:rsidRPr="004B38D4" w:rsidRDefault="00FD7E98" w:rsidP="00FD7E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 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</w:t>
            </w: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ков, в том числе: </w:t>
            </w:r>
          </w:p>
        </w:tc>
        <w:tc>
          <w:tcPr>
            <w:tcW w:w="2650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 человек/12,5%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1.8.1</w:t>
            </w:r>
          </w:p>
        </w:tc>
        <w:tc>
          <w:tcPr>
            <w:tcW w:w="11134" w:type="dxa"/>
          </w:tcPr>
          <w:p w:rsidR="007F4779" w:rsidRPr="004B38D4" w:rsidRDefault="00FD7E98" w:rsidP="00FD7E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Высшая</w:t>
            </w:r>
          </w:p>
        </w:tc>
        <w:tc>
          <w:tcPr>
            <w:tcW w:w="2650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0 человек/%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1.8.2</w:t>
            </w:r>
          </w:p>
        </w:tc>
        <w:tc>
          <w:tcPr>
            <w:tcW w:w="11134" w:type="dxa"/>
          </w:tcPr>
          <w:p w:rsidR="007F4779" w:rsidRPr="004B38D4" w:rsidRDefault="00FD7E98" w:rsidP="00FD7E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Первая</w:t>
            </w:r>
          </w:p>
        </w:tc>
        <w:tc>
          <w:tcPr>
            <w:tcW w:w="2650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 человек/12,5%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FD7E98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1.9</w:t>
            </w:r>
          </w:p>
        </w:tc>
        <w:tc>
          <w:tcPr>
            <w:tcW w:w="11134" w:type="dxa"/>
          </w:tcPr>
          <w:p w:rsidR="007F4779" w:rsidRPr="004B38D4" w:rsidRDefault="00FD7E98" w:rsidP="00FD7E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2650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0 человек/%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1.9.1</w:t>
            </w:r>
          </w:p>
        </w:tc>
        <w:tc>
          <w:tcPr>
            <w:tcW w:w="11134" w:type="dxa"/>
          </w:tcPr>
          <w:p w:rsidR="007F4779" w:rsidRPr="004B38D4" w:rsidRDefault="00A813B0" w:rsidP="00A813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До 5 лет</w:t>
            </w:r>
          </w:p>
        </w:tc>
        <w:tc>
          <w:tcPr>
            <w:tcW w:w="2650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0 человек/%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1.9.2</w:t>
            </w:r>
          </w:p>
        </w:tc>
        <w:tc>
          <w:tcPr>
            <w:tcW w:w="11134" w:type="dxa"/>
          </w:tcPr>
          <w:p w:rsidR="007F4779" w:rsidRPr="004B38D4" w:rsidRDefault="00A813B0" w:rsidP="00A813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2650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 человек/12,5%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1.9.3</w:t>
            </w:r>
          </w:p>
        </w:tc>
        <w:tc>
          <w:tcPr>
            <w:tcW w:w="11134" w:type="dxa"/>
          </w:tcPr>
          <w:p w:rsidR="007F4779" w:rsidRPr="004B38D4" w:rsidRDefault="00A813B0" w:rsidP="00A813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2650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 человек/12,5%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1.9.4</w:t>
            </w:r>
          </w:p>
        </w:tc>
        <w:tc>
          <w:tcPr>
            <w:tcW w:w="11134" w:type="dxa"/>
          </w:tcPr>
          <w:p w:rsidR="007F4779" w:rsidRPr="004B38D4" w:rsidRDefault="00A813B0" w:rsidP="00A813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От 15 до 20 лет</w:t>
            </w:r>
          </w:p>
        </w:tc>
        <w:tc>
          <w:tcPr>
            <w:tcW w:w="2650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 человек/12,5%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1.9.5</w:t>
            </w:r>
          </w:p>
        </w:tc>
        <w:tc>
          <w:tcPr>
            <w:tcW w:w="11134" w:type="dxa"/>
          </w:tcPr>
          <w:p w:rsidR="007F4779" w:rsidRPr="004B38D4" w:rsidRDefault="00A813B0" w:rsidP="00A813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От 20 до 30 лет</w:t>
            </w:r>
          </w:p>
        </w:tc>
        <w:tc>
          <w:tcPr>
            <w:tcW w:w="2650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2 человека/25%</w:t>
            </w:r>
          </w:p>
        </w:tc>
      </w:tr>
      <w:tr w:rsidR="007F4779" w:rsidTr="00FD7E98">
        <w:tc>
          <w:tcPr>
            <w:tcW w:w="776" w:type="dxa"/>
          </w:tcPr>
          <w:p w:rsidR="007F4779" w:rsidRPr="00A813B0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13B0">
              <w:rPr>
                <w:rFonts w:ascii="Times New Roman" w:hAnsi="Times New Roman" w:cs="Times New Roman"/>
                <w:sz w:val="28"/>
                <w:szCs w:val="28"/>
              </w:rPr>
              <w:t>1.9.6</w:t>
            </w:r>
          </w:p>
        </w:tc>
        <w:tc>
          <w:tcPr>
            <w:tcW w:w="11134" w:type="dxa"/>
          </w:tcPr>
          <w:p w:rsidR="007F4779" w:rsidRPr="00A813B0" w:rsidRDefault="00A813B0" w:rsidP="00A813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813B0">
              <w:rPr>
                <w:rFonts w:ascii="Times New Roman" w:hAnsi="Times New Roman" w:cs="Times New Roman"/>
                <w:sz w:val="28"/>
                <w:szCs w:val="28"/>
              </w:rPr>
              <w:t>Свыше 20 лет</w:t>
            </w:r>
          </w:p>
        </w:tc>
        <w:tc>
          <w:tcPr>
            <w:tcW w:w="2650" w:type="dxa"/>
          </w:tcPr>
          <w:p w:rsidR="007F4779" w:rsidRPr="00A813B0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13B0">
              <w:rPr>
                <w:rFonts w:ascii="Times New Roman" w:hAnsi="Times New Roman" w:cs="Times New Roman"/>
                <w:sz w:val="28"/>
                <w:szCs w:val="28"/>
              </w:rPr>
              <w:t>2 человека/25%</w:t>
            </w:r>
          </w:p>
        </w:tc>
      </w:tr>
      <w:tr w:rsidR="007F4779" w:rsidTr="00FD7E98">
        <w:tc>
          <w:tcPr>
            <w:tcW w:w="776" w:type="dxa"/>
          </w:tcPr>
          <w:p w:rsidR="007F4779" w:rsidRPr="00A813B0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13B0">
              <w:rPr>
                <w:rFonts w:ascii="Times New Roman" w:hAnsi="Times New Roman" w:cs="Times New Roman"/>
                <w:sz w:val="28"/>
                <w:szCs w:val="28"/>
              </w:rPr>
              <w:t>1.10</w:t>
            </w:r>
          </w:p>
        </w:tc>
        <w:tc>
          <w:tcPr>
            <w:tcW w:w="11134" w:type="dxa"/>
          </w:tcPr>
          <w:p w:rsidR="007F4779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779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Численность/удельный вес численности педагогических работников в общей численности педагогических работников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от 55 лет </w:t>
            </w:r>
          </w:p>
        </w:tc>
        <w:tc>
          <w:tcPr>
            <w:tcW w:w="2650" w:type="dxa"/>
          </w:tcPr>
          <w:p w:rsidR="007F4779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13B0">
              <w:rPr>
                <w:rFonts w:ascii="Times New Roman" w:hAnsi="Times New Roman" w:cs="Times New Roman"/>
                <w:sz w:val="28"/>
                <w:szCs w:val="28"/>
              </w:rPr>
              <w:t>2 человека/25%</w:t>
            </w:r>
          </w:p>
        </w:tc>
      </w:tr>
      <w:tr w:rsidR="007F4779" w:rsidTr="00FD7E98">
        <w:tc>
          <w:tcPr>
            <w:tcW w:w="776" w:type="dxa"/>
          </w:tcPr>
          <w:p w:rsidR="007F4779" w:rsidRPr="00A813B0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13B0"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11134" w:type="dxa"/>
          </w:tcPr>
          <w:p w:rsidR="007F4779" w:rsidRDefault="00A813B0" w:rsidP="00A813B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779">
              <w:rPr>
                <w:rFonts w:ascii="Times New Roman" w:hAnsi="Times New Roman" w:cs="Times New Roman"/>
                <w:sz w:val="28"/>
                <w:szCs w:val="28"/>
              </w:rPr>
              <w:t xml:space="preserve">Соотношение "педагогический работник/воспитанник" в дошкольной образовательной организации </w:t>
            </w:r>
          </w:p>
        </w:tc>
        <w:tc>
          <w:tcPr>
            <w:tcW w:w="2650" w:type="dxa"/>
          </w:tcPr>
          <w:p w:rsidR="007F4779" w:rsidRPr="00A813B0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13B0">
              <w:rPr>
                <w:rFonts w:ascii="Times New Roman" w:hAnsi="Times New Roman" w:cs="Times New Roman"/>
                <w:sz w:val="28"/>
                <w:szCs w:val="28"/>
              </w:rPr>
              <w:t>7 человек/45 чел</w:t>
            </w:r>
          </w:p>
        </w:tc>
      </w:tr>
      <w:tr w:rsidR="007F4779" w:rsidTr="00FD7E98">
        <w:tc>
          <w:tcPr>
            <w:tcW w:w="776" w:type="dxa"/>
          </w:tcPr>
          <w:p w:rsidR="007F4779" w:rsidRPr="00A813B0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13B0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11134" w:type="dxa"/>
          </w:tcPr>
          <w:p w:rsidR="007F4779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779">
              <w:rPr>
                <w:rFonts w:ascii="Times New Roman" w:hAnsi="Times New Roman" w:cs="Times New Roman"/>
                <w:sz w:val="28"/>
                <w:szCs w:val="28"/>
              </w:rPr>
              <w:t>Наличие в образовательной организации следующих педагогических работников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2650" w:type="dxa"/>
          </w:tcPr>
          <w:p w:rsidR="007F4779" w:rsidRPr="00A813B0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4779" w:rsidTr="00FD7E98">
        <w:tc>
          <w:tcPr>
            <w:tcW w:w="776" w:type="dxa"/>
          </w:tcPr>
          <w:p w:rsidR="007F4779" w:rsidRPr="00A813B0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13B0">
              <w:rPr>
                <w:rFonts w:ascii="Times New Roman" w:hAnsi="Times New Roman" w:cs="Times New Roman"/>
                <w:sz w:val="28"/>
                <w:szCs w:val="28"/>
              </w:rPr>
              <w:t>1.12.1</w:t>
            </w:r>
          </w:p>
        </w:tc>
        <w:tc>
          <w:tcPr>
            <w:tcW w:w="11134" w:type="dxa"/>
          </w:tcPr>
          <w:p w:rsidR="007F4779" w:rsidRPr="00A813B0" w:rsidRDefault="00A813B0" w:rsidP="00A813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813B0"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</w:tc>
        <w:tc>
          <w:tcPr>
            <w:tcW w:w="2650" w:type="dxa"/>
          </w:tcPr>
          <w:p w:rsidR="007F4779" w:rsidRPr="00A813B0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13B0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7F4779" w:rsidTr="00FD7E98">
        <w:tc>
          <w:tcPr>
            <w:tcW w:w="776" w:type="dxa"/>
          </w:tcPr>
          <w:p w:rsidR="007F4779" w:rsidRPr="00A813B0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13B0">
              <w:rPr>
                <w:rFonts w:ascii="Times New Roman" w:hAnsi="Times New Roman" w:cs="Times New Roman"/>
                <w:sz w:val="28"/>
                <w:szCs w:val="28"/>
              </w:rPr>
              <w:t>1.12.2</w:t>
            </w:r>
          </w:p>
        </w:tc>
        <w:tc>
          <w:tcPr>
            <w:tcW w:w="11134" w:type="dxa"/>
          </w:tcPr>
          <w:p w:rsidR="007F4779" w:rsidRPr="00A813B0" w:rsidRDefault="00A813B0" w:rsidP="00A813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813B0">
              <w:rPr>
                <w:rFonts w:ascii="Times New Roman" w:hAnsi="Times New Roman" w:cs="Times New Roman"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2650" w:type="dxa"/>
          </w:tcPr>
          <w:p w:rsidR="007F4779" w:rsidRPr="00A813B0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13B0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1.12.3</w:t>
            </w:r>
          </w:p>
        </w:tc>
        <w:tc>
          <w:tcPr>
            <w:tcW w:w="11134" w:type="dxa"/>
          </w:tcPr>
          <w:p w:rsidR="007F4779" w:rsidRPr="004B38D4" w:rsidRDefault="00A813B0" w:rsidP="00A813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2650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1.12.4</w:t>
            </w:r>
          </w:p>
        </w:tc>
        <w:tc>
          <w:tcPr>
            <w:tcW w:w="11134" w:type="dxa"/>
          </w:tcPr>
          <w:p w:rsidR="007F4779" w:rsidRPr="004B38D4" w:rsidRDefault="00A813B0" w:rsidP="00A813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  <w:tc>
          <w:tcPr>
            <w:tcW w:w="2650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1134" w:type="dxa"/>
          </w:tcPr>
          <w:p w:rsidR="007F4779" w:rsidRPr="004B38D4" w:rsidRDefault="00A813B0" w:rsidP="00A813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Инфраструктура</w:t>
            </w:r>
          </w:p>
        </w:tc>
        <w:tc>
          <w:tcPr>
            <w:tcW w:w="2650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4779" w:rsidTr="00FD7E98">
        <w:tc>
          <w:tcPr>
            <w:tcW w:w="776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11134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Общая площадь помещений, в которых осуществляется образовательная деятельность, в расчете на одного</w:t>
            </w: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воспитанника</w:t>
            </w:r>
          </w:p>
        </w:tc>
        <w:tc>
          <w:tcPr>
            <w:tcW w:w="2650" w:type="dxa"/>
          </w:tcPr>
          <w:p w:rsidR="007F4779" w:rsidRPr="004B38D4" w:rsidRDefault="007F4779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4779" w:rsidTr="00FD7E98">
        <w:tc>
          <w:tcPr>
            <w:tcW w:w="776" w:type="dxa"/>
          </w:tcPr>
          <w:p w:rsidR="007F4779" w:rsidRPr="004B38D4" w:rsidRDefault="004B38D4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2.1.2</w:t>
            </w:r>
          </w:p>
        </w:tc>
        <w:tc>
          <w:tcPr>
            <w:tcW w:w="11134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Площадь помещений для организации дополнительных видов деятельности</w:t>
            </w: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воспитанников</w:t>
            </w:r>
          </w:p>
        </w:tc>
        <w:tc>
          <w:tcPr>
            <w:tcW w:w="2650" w:type="dxa"/>
          </w:tcPr>
          <w:p w:rsidR="007F4779" w:rsidRPr="004B38D4" w:rsidRDefault="00A813B0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0 кв.м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4B38D4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2.1.3</w:t>
            </w:r>
          </w:p>
        </w:tc>
        <w:tc>
          <w:tcPr>
            <w:tcW w:w="11134" w:type="dxa"/>
          </w:tcPr>
          <w:p w:rsidR="007F4779" w:rsidRPr="004B38D4" w:rsidRDefault="004B38D4" w:rsidP="004B38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Наличие физкультурного зала</w:t>
            </w:r>
          </w:p>
        </w:tc>
        <w:tc>
          <w:tcPr>
            <w:tcW w:w="2650" w:type="dxa"/>
          </w:tcPr>
          <w:p w:rsidR="007F4779" w:rsidRPr="004B38D4" w:rsidRDefault="004B38D4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4B38D4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2.1.4</w:t>
            </w:r>
          </w:p>
        </w:tc>
        <w:tc>
          <w:tcPr>
            <w:tcW w:w="11134" w:type="dxa"/>
          </w:tcPr>
          <w:p w:rsidR="007F4779" w:rsidRPr="004B38D4" w:rsidRDefault="004B38D4" w:rsidP="004B38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Наличие музыкального зала нет</w:t>
            </w:r>
          </w:p>
        </w:tc>
        <w:tc>
          <w:tcPr>
            <w:tcW w:w="2650" w:type="dxa"/>
          </w:tcPr>
          <w:p w:rsidR="007F4779" w:rsidRPr="004B38D4" w:rsidRDefault="004B38D4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7F4779" w:rsidTr="00FD7E98">
        <w:tc>
          <w:tcPr>
            <w:tcW w:w="776" w:type="dxa"/>
          </w:tcPr>
          <w:p w:rsidR="007F4779" w:rsidRPr="004B38D4" w:rsidRDefault="004B38D4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2.1.5</w:t>
            </w:r>
          </w:p>
        </w:tc>
        <w:tc>
          <w:tcPr>
            <w:tcW w:w="11134" w:type="dxa"/>
          </w:tcPr>
          <w:p w:rsidR="007F4779" w:rsidRPr="004B38D4" w:rsidRDefault="004B38D4" w:rsidP="004B38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Наличие прогулочных площадок, обеспечивающих физическую активность и разнообразную игровую деятельно</w:t>
            </w: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 xml:space="preserve">сть воспитанников на прогулке </w:t>
            </w:r>
          </w:p>
        </w:tc>
        <w:tc>
          <w:tcPr>
            <w:tcW w:w="2650" w:type="dxa"/>
          </w:tcPr>
          <w:p w:rsidR="007F4779" w:rsidRPr="004B38D4" w:rsidRDefault="004B38D4" w:rsidP="007F477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8D4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</w:tbl>
    <w:p w:rsidR="001A526A" w:rsidRDefault="001A526A" w:rsidP="007F477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38D4" w:rsidRDefault="004B38D4" w:rsidP="007F477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38D4" w:rsidRDefault="004B38D4" w:rsidP="007F477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38D4" w:rsidRDefault="004B38D4" w:rsidP="007F477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38D4" w:rsidRPr="007F4779" w:rsidRDefault="004B38D4" w:rsidP="007F47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Заведующая МБДОУ № 21                                           Н.Н. 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тепаненко</w:t>
      </w:r>
    </w:p>
    <w:sectPr w:rsidR="004B38D4" w:rsidRPr="007F4779" w:rsidSect="007F47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779"/>
    <w:rsid w:val="001A526A"/>
    <w:rsid w:val="004B38D4"/>
    <w:rsid w:val="007F4779"/>
    <w:rsid w:val="00A813B0"/>
    <w:rsid w:val="00FD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AA0721-B527-42D0-BDD1-5B18E1514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4779"/>
    <w:pPr>
      <w:spacing w:after="0" w:line="240" w:lineRule="auto"/>
    </w:pPr>
  </w:style>
  <w:style w:type="table" w:styleId="a4">
    <w:name w:val="Table Grid"/>
    <w:basedOn w:val="a1"/>
    <w:uiPriority w:val="39"/>
    <w:rsid w:val="007F47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BD527-5CCF-42F5-9CC9-FC4687C73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3379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2017-10-09T15:24:00Z</dcterms:created>
  <dcterms:modified xsi:type="dcterms:W3CDTF">2017-10-09T15:58:00Z</dcterms:modified>
</cp:coreProperties>
</file>