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530" w:rsidRDefault="00940530" w:rsidP="00C7050D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940530" w:rsidRDefault="00940530" w:rsidP="00C7050D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940530" w:rsidRDefault="00940530" w:rsidP="00C7050D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940530" w:rsidRDefault="00940530" w:rsidP="00C7050D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940530" w:rsidRDefault="00940530" w:rsidP="00C7050D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C7050D" w:rsidRPr="00C7050D" w:rsidRDefault="00C7050D" w:rsidP="00C7050D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  <w:r w:rsidRPr="00C7050D">
        <w:rPr>
          <w:rFonts w:ascii="Times New Roman" w:eastAsia="Calibri" w:hAnsi="Times New Roman" w:cs="Times New Roman"/>
          <w:sz w:val="40"/>
          <w:szCs w:val="40"/>
        </w:rPr>
        <w:t>Открытый урок</w:t>
      </w:r>
    </w:p>
    <w:p w:rsidR="00C7050D" w:rsidRDefault="00C7050D" w:rsidP="00C7050D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940530" w:rsidRDefault="00940530" w:rsidP="00C7050D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940530" w:rsidRDefault="00940530" w:rsidP="00C7050D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940530" w:rsidRDefault="00940530" w:rsidP="00C7050D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C7050D" w:rsidRPr="00C7050D" w:rsidRDefault="00C7050D" w:rsidP="00C705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050D">
        <w:rPr>
          <w:rFonts w:ascii="Times New Roman" w:eastAsia="Calibri" w:hAnsi="Times New Roman" w:cs="Times New Roman"/>
          <w:sz w:val="28"/>
          <w:szCs w:val="28"/>
        </w:rPr>
        <w:t>Тема урока</w:t>
      </w:r>
      <w:r w:rsidRPr="00C705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C7050D">
        <w:rPr>
          <w:rFonts w:eastAsia="Calibri"/>
        </w:rPr>
        <w:t xml:space="preserve"> </w:t>
      </w:r>
      <w:r w:rsidRPr="00C7050D">
        <w:rPr>
          <w:rFonts w:ascii="Times New Roman" w:eastAsia="Calibri" w:hAnsi="Times New Roman" w:cs="Times New Roman"/>
          <w:sz w:val="24"/>
          <w:szCs w:val="24"/>
        </w:rPr>
        <w:t>Комплекс ОРУ. Игра «Защита укрепления».</w:t>
      </w:r>
      <w:r>
        <w:t xml:space="preserve">          </w:t>
      </w:r>
      <w:r w:rsidRPr="00F915B0">
        <w:t xml:space="preserve">        </w:t>
      </w:r>
      <w:r>
        <w:t xml:space="preserve">                 </w:t>
      </w:r>
      <w:r w:rsidRPr="00F915B0">
        <w:t xml:space="preserve">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C705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C7050D" w:rsidRPr="00C7050D" w:rsidRDefault="00C7050D" w:rsidP="00C7050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C7050D">
        <w:rPr>
          <w:rFonts w:ascii="Times New Roman" w:eastAsia="Times New Roman" w:hAnsi="Times New Roman" w:cs="Times New Roman"/>
          <w:b/>
          <w:color w:val="212121"/>
          <w:sz w:val="24"/>
          <w:szCs w:val="24"/>
          <w:shd w:val="clear" w:color="auto" w:fill="FFFFFF"/>
          <w:lang w:eastAsia="ru-RU"/>
        </w:rPr>
        <w:t xml:space="preserve"> </w:t>
      </w:r>
    </w:p>
    <w:p w:rsidR="00C7050D" w:rsidRPr="00C7050D" w:rsidRDefault="00C7050D" w:rsidP="00C7050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7050D" w:rsidRPr="00C7050D" w:rsidRDefault="00C7050D" w:rsidP="00C7050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7050D" w:rsidRPr="00C7050D" w:rsidRDefault="00C7050D" w:rsidP="00C7050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7050D" w:rsidRPr="00C7050D" w:rsidRDefault="00C7050D" w:rsidP="00C7050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7050D" w:rsidRPr="00C7050D" w:rsidRDefault="00C7050D" w:rsidP="00C7050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7050D" w:rsidRPr="00C7050D" w:rsidRDefault="00C7050D" w:rsidP="00C7050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7050D" w:rsidRPr="00C7050D" w:rsidRDefault="00C7050D" w:rsidP="00C7050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C7050D">
        <w:rPr>
          <w:rFonts w:ascii="Times New Roman" w:eastAsia="Calibri" w:hAnsi="Times New Roman" w:cs="Times New Roman"/>
          <w:sz w:val="28"/>
          <w:szCs w:val="28"/>
        </w:rPr>
        <w:t xml:space="preserve">Учитель физической </w:t>
      </w:r>
      <w:proofErr w:type="gramStart"/>
      <w:r w:rsidRPr="00C7050D">
        <w:rPr>
          <w:rFonts w:ascii="Times New Roman" w:eastAsia="Calibri" w:hAnsi="Times New Roman" w:cs="Times New Roman"/>
          <w:sz w:val="28"/>
          <w:szCs w:val="28"/>
        </w:rPr>
        <w:t xml:space="preserve">культуры:   </w:t>
      </w:r>
      <w:proofErr w:type="gramEnd"/>
      <w:r w:rsidRPr="00C7050D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Астахов Р. В.</w:t>
      </w:r>
    </w:p>
    <w:p w:rsidR="00C7050D" w:rsidRDefault="00C7050D" w:rsidP="00C7050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7050D" w:rsidRDefault="00C7050D" w:rsidP="00C7050D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7050D" w:rsidRDefault="00C7050D" w:rsidP="00C7050D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7050D" w:rsidRPr="00C7050D" w:rsidRDefault="00C7050D" w:rsidP="00C7050D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7050D">
        <w:rPr>
          <w:rFonts w:ascii="Times New Roman" w:eastAsia="Calibri" w:hAnsi="Times New Roman" w:cs="Times New Roman"/>
          <w:sz w:val="28"/>
          <w:szCs w:val="28"/>
        </w:rPr>
        <w:t>2020 год.</w:t>
      </w:r>
    </w:p>
    <w:p w:rsidR="00DD568D" w:rsidRPr="00A67239" w:rsidRDefault="00DD568D" w:rsidP="00DD568D">
      <w:pPr>
        <w:pStyle w:val="a3"/>
        <w:rPr>
          <w:b/>
          <w:color w:val="000000"/>
          <w:shd w:val="clear" w:color="auto" w:fill="FFFFFF"/>
        </w:rPr>
      </w:pPr>
      <w:r w:rsidRPr="00C44BF1">
        <w:rPr>
          <w:b/>
          <w:color w:val="000000"/>
        </w:rPr>
        <w:lastRenderedPageBreak/>
        <w:t>Дата проведения: _________</w:t>
      </w:r>
      <w:r>
        <w:rPr>
          <w:b/>
          <w:color w:val="000000"/>
        </w:rPr>
        <w:t xml:space="preserve">                                                                                                   </w:t>
      </w:r>
      <w:r w:rsidRPr="00A67239">
        <w:rPr>
          <w:b/>
          <w:bCs/>
          <w:color w:val="000000"/>
        </w:rPr>
        <w:t>Тема урока:</w:t>
      </w:r>
      <w:r w:rsidRPr="00F915B0">
        <w:rPr>
          <w:bCs/>
          <w:color w:val="000000"/>
        </w:rPr>
        <w:t xml:space="preserve"> </w:t>
      </w:r>
      <w:r w:rsidRPr="00165E84">
        <w:rPr>
          <w:rFonts w:eastAsia="Calibri"/>
          <w:lang w:eastAsia="en-US"/>
        </w:rPr>
        <w:t>Комплекс ОРУ. Игра «Защита укрепления».</w:t>
      </w:r>
      <w:r>
        <w:t xml:space="preserve">          </w:t>
      </w:r>
      <w:r w:rsidRPr="00F915B0">
        <w:t xml:space="preserve">        </w:t>
      </w:r>
      <w:r>
        <w:t xml:space="preserve">                 </w:t>
      </w:r>
      <w:r w:rsidRPr="00F915B0">
        <w:t xml:space="preserve">               </w:t>
      </w:r>
      <w:bookmarkStart w:id="0" w:name="_GoBack"/>
      <w:bookmarkEnd w:id="0"/>
      <w:r w:rsidRPr="00A67239">
        <w:rPr>
          <w:b/>
        </w:rPr>
        <w:t>Цель урока:</w:t>
      </w:r>
      <w:r w:rsidRPr="00F915B0">
        <w:t xml:space="preserve"> - </w:t>
      </w:r>
      <w:r>
        <w:t xml:space="preserve">Формирование двигательных навыков у учащихся, создание устойчивой мотивации на освоение подвижных </w:t>
      </w:r>
      <w:proofErr w:type="gramStart"/>
      <w:r>
        <w:t xml:space="preserve">игр;   </w:t>
      </w:r>
      <w:proofErr w:type="gramEnd"/>
      <w:r>
        <w:t xml:space="preserve">                                           </w:t>
      </w:r>
      <w:r w:rsidRPr="00F915B0">
        <w:t xml:space="preserve">                                          - Развивать координацию движения, ловко</w:t>
      </w:r>
      <w:r>
        <w:t>сть, быстроту реакции, внимание;</w:t>
      </w:r>
      <w:r w:rsidRPr="00F915B0">
        <w:t xml:space="preserve">                             - Воспитывать чувства товарищества, честность в игре.                                                           </w:t>
      </w:r>
      <w:r w:rsidRPr="00A67239">
        <w:rPr>
          <w:b/>
        </w:rPr>
        <w:t>Место проведения:</w:t>
      </w:r>
      <w:r w:rsidRPr="00F915B0">
        <w:t xml:space="preserve"> спортивный зал.                                                                                                              </w:t>
      </w:r>
      <w:r w:rsidRPr="00A67239">
        <w:rPr>
          <w:b/>
        </w:rPr>
        <w:t>Инвентарь:</w:t>
      </w:r>
      <w:r w:rsidRPr="00F915B0">
        <w:t xml:space="preserve"> </w:t>
      </w:r>
      <w:r>
        <w:t>мячи</w:t>
      </w:r>
      <w:r w:rsidRPr="00F915B0">
        <w:t xml:space="preserve">, </w:t>
      </w:r>
      <w:r>
        <w:t>секундомер, кегли.</w:t>
      </w:r>
    </w:p>
    <w:p w:rsidR="00DD568D" w:rsidRPr="00F915B0" w:rsidRDefault="00DD568D" w:rsidP="00DD568D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5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Ход урока.</w:t>
      </w:r>
    </w:p>
    <w:p w:rsidR="00DD568D" w:rsidRPr="00F915B0" w:rsidRDefault="00DD568D" w:rsidP="00DD568D">
      <w:pPr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568D" w:rsidRPr="00A67239" w:rsidRDefault="00DD568D" w:rsidP="00DD568D">
      <w:pPr>
        <w:autoSpaceDN w:val="0"/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F915B0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/>
        </w:rPr>
        <w:t>I</w:t>
      </w:r>
      <w:r w:rsidRPr="00F915B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.Вступительная часть.                                                                                                                                     </w:t>
      </w:r>
      <w:r w:rsidRPr="00F915B0">
        <w:rPr>
          <w:rFonts w:ascii="Times New Roman" w:eastAsia="Calibri" w:hAnsi="Times New Roman" w:cs="Times New Roman"/>
          <w:sz w:val="24"/>
          <w:szCs w:val="24"/>
        </w:rPr>
        <w:t xml:space="preserve">Построение, расчет по порядку, прием рапорта, сообщение задач урока, </w:t>
      </w:r>
      <w:r w:rsidRPr="00F915B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внешний вид учащихся, напоминаем ТБ при занятиях спортивными играми.                                       </w:t>
      </w:r>
      <w:r w:rsidRPr="00F9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Ходьба: - на носках, руки вверх;                                                                                                                                                        - на пятках, руки за головой;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F915B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</w:t>
      </w:r>
      <w:r w:rsidRPr="00F9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Бег по залу в колонне по одному: </w:t>
      </w:r>
      <w:r w:rsidRPr="00F915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медленном темпе до 1 мин</w:t>
      </w:r>
      <w:r w:rsidRPr="00F9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F915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бег спиной вперед смотрим через левое плечо;                                                                                                               - бег с захлестыванием голени назад;                                                                                                - бег с выпрыгиванием верх с каждой ноги;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</w:t>
      </w:r>
      <w:r w:rsidRPr="00F915B0">
        <w:rPr>
          <w:rFonts w:ascii="Times New Roman" w:eastAsia="Times New Roman" w:hAnsi="Times New Roman" w:cs="Times New Roman"/>
          <w:sz w:val="24"/>
          <w:szCs w:val="24"/>
          <w:lang w:eastAsia="ru-RU"/>
        </w:rPr>
        <w:t>– ходьба по залу на восстановление дыхания.</w:t>
      </w:r>
      <w:r w:rsidRPr="00F915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Ходьба на восстановление дыхания.                                                                                        ОРУ на месте.                                                                                                                                   </w:t>
      </w:r>
      <w:r w:rsidRPr="00F915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II. Основная часть                                                                                                                                                                              </w:t>
      </w:r>
      <w:r w:rsidRPr="00F915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рассказ и показ учащимся о теме занятия.                                                                                                                           </w:t>
      </w:r>
      <w:r w:rsidRPr="00F9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6723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Подвижная игра: </w:t>
      </w:r>
      <w:r w:rsidRPr="00A6723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«Защита укрепления».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67239">
        <w:rPr>
          <w:rFonts w:ascii="Times New Roman" w:hAnsi="Times New Roman" w:cs="Times New Roman"/>
          <w:color w:val="000000"/>
          <w:sz w:val="24"/>
          <w:szCs w:val="24"/>
        </w:rPr>
        <w:t xml:space="preserve">В эту игру могут играть даже три человека. Один из игроков является защитником, другие нападающими. На земле чертится круг. В центр круга ставится какой-нибудь объект, называемый укреплением. В классическом варианте игры укрепление делается из трех палок, которые связываются сверху между собой и устанавливаются как тренога (шалашик). В качестве укрепления можно взять и какой-нибудь вертикальный предмет, </w:t>
      </w:r>
      <w:proofErr w:type="gramStart"/>
      <w:r w:rsidRPr="00A67239">
        <w:rPr>
          <w:rFonts w:ascii="Times New Roman" w:hAnsi="Times New Roman" w:cs="Times New Roman"/>
          <w:color w:val="000000"/>
          <w:sz w:val="24"/>
          <w:szCs w:val="24"/>
        </w:rPr>
        <w:t>например</w:t>
      </w:r>
      <w:proofErr w:type="gramEnd"/>
      <w:r w:rsidRPr="00A67239">
        <w:rPr>
          <w:rFonts w:ascii="Times New Roman" w:hAnsi="Times New Roman" w:cs="Times New Roman"/>
          <w:color w:val="000000"/>
          <w:sz w:val="24"/>
          <w:szCs w:val="24"/>
        </w:rPr>
        <w:t xml:space="preserve"> большую пластиковую бутылку.</w:t>
      </w:r>
      <w:r w:rsidRPr="00A6723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723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723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E0E0D40" wp14:editId="7C1F5B17">
            <wp:extent cx="1600200" cy="1493842"/>
            <wp:effectExtent l="0" t="0" r="0" b="0"/>
            <wp:docPr id="15" name="Рисунок 15" descr="Игра Защита укрепл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гра Защита укрепления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938" cy="150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723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7239">
        <w:rPr>
          <w:rFonts w:ascii="Times New Roman" w:hAnsi="Times New Roman" w:cs="Times New Roman"/>
          <w:color w:val="000000"/>
          <w:sz w:val="24"/>
          <w:szCs w:val="24"/>
        </w:rPr>
        <w:br/>
        <w:t>Все участники (нападающие) встают вокруг круга, а защитник в центр рядом с укреплением. Его задача защитить укрепление от мяча. Участники, которые стоят за кругом, начинают перекидывать мяч между собой, тем самым отвлекая защитника. Когда возникает удобный момент нападающий должен кинуть мяч в укрепление и попасть в него. Защитник же должен не дать мячу коснуться укрепления, отбивая мяч руками и ногами.</w:t>
      </w:r>
      <w:r w:rsidRPr="00A67239">
        <w:rPr>
          <w:rFonts w:ascii="Times New Roman" w:hAnsi="Times New Roman" w:cs="Times New Roman"/>
          <w:color w:val="000000"/>
          <w:sz w:val="24"/>
          <w:szCs w:val="24"/>
        </w:rPr>
        <w:br/>
        <w:t>Тот игрок, который попал в укрепление, меняется с защитником местами.</w:t>
      </w:r>
      <w:r w:rsidRPr="00A67239">
        <w:rPr>
          <w:rFonts w:ascii="Times New Roman" w:hAnsi="Times New Roman" w:cs="Times New Roman"/>
          <w:color w:val="000000"/>
          <w:sz w:val="24"/>
          <w:szCs w:val="24"/>
        </w:rPr>
        <w:br/>
        <w:t>Играть можно на время, например, 5-10 минут. Побеждает тот игрок, который сделал больше всего попаданий в укрепление за это время.</w:t>
      </w:r>
      <w:r w:rsidRPr="00A67239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Нападающие не имеют права заступать в круг. Если защитник сам случайно уронит </w:t>
      </w:r>
      <w:r w:rsidRPr="00A67239">
        <w:rPr>
          <w:rFonts w:ascii="Times New Roman" w:hAnsi="Times New Roman" w:cs="Times New Roman"/>
          <w:color w:val="000000"/>
          <w:sz w:val="24"/>
          <w:szCs w:val="24"/>
        </w:rPr>
        <w:lastRenderedPageBreak/>
        <w:t>укрепление, то на его место встает тот игрок, у которого в данный момент находится мяч.</w:t>
      </w:r>
      <w:r w:rsidRPr="00A67239">
        <w:rPr>
          <w:rFonts w:ascii="Times New Roman" w:hAnsi="Times New Roman" w:cs="Times New Roman"/>
          <w:color w:val="000000"/>
          <w:sz w:val="24"/>
          <w:szCs w:val="24"/>
        </w:rPr>
        <w:br/>
        <w:t>Размер игрового круга можно делать различным. Чем он больше, тем сложнее будет попасть в укрепление издалека. С другой стороны, чем больше нападающих, тем больше нужно делать диаметр круга.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                                                                                             - </w:t>
      </w:r>
      <w:r w:rsidRPr="00C44B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следить за правильность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ю выполнения подвижной игры.                                                      </w:t>
      </w:r>
      <w:r>
        <w:rPr>
          <w:color w:val="000000"/>
        </w:rPr>
        <w:br/>
      </w:r>
      <w:r w:rsidRPr="00753617">
        <w:rPr>
          <w:rFonts w:ascii="Times New Roman" w:eastAsia="Times New Roman" w:hAnsi="Times New Roman" w:cs="Times New Roman"/>
          <w:b/>
          <w:lang w:val="en-US" w:eastAsia="ru-RU"/>
        </w:rPr>
        <w:t>III</w:t>
      </w:r>
      <w:r w:rsidRPr="00753617">
        <w:rPr>
          <w:rFonts w:ascii="Times New Roman" w:eastAsia="Times New Roman" w:hAnsi="Times New Roman" w:cs="Times New Roman"/>
          <w:b/>
          <w:lang w:eastAsia="ru-RU"/>
        </w:rPr>
        <w:t>. Заключительная часть</w:t>
      </w:r>
      <w:r w:rsidRPr="00753617">
        <w:rPr>
          <w:rFonts w:ascii="Times New Roman" w:eastAsia="Times New Roman" w:hAnsi="Times New Roman" w:cs="Times New Roman"/>
          <w:lang w:eastAsia="ru-RU"/>
        </w:rPr>
        <w:t xml:space="preserve">.                                                                                                                                                                 </w:t>
      </w:r>
      <w:r w:rsidRPr="00DD568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Построение, подведение итогов занятия, отмечаем лучших учащихся, выявляем основные допущенные ошибки за урок, выставление оценок за урок.</w:t>
      </w:r>
    </w:p>
    <w:p w:rsidR="00DD568D" w:rsidRDefault="00DD568D" w:rsidP="00DD568D">
      <w:pPr>
        <w:pStyle w:val="a3"/>
        <w:rPr>
          <w:b/>
          <w:color w:val="000000"/>
        </w:rPr>
      </w:pPr>
    </w:p>
    <w:p w:rsidR="00720A47" w:rsidRDefault="00720A47"/>
    <w:sectPr w:rsidR="00720A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E6D"/>
    <w:rsid w:val="00720A47"/>
    <w:rsid w:val="00940530"/>
    <w:rsid w:val="00C7050D"/>
    <w:rsid w:val="00DD568D"/>
    <w:rsid w:val="00F55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CB80F-3249-483B-9043-93B69D6CE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56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D5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1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777</Words>
  <Characters>4434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7</cp:revision>
  <dcterms:created xsi:type="dcterms:W3CDTF">2020-12-22T10:32:00Z</dcterms:created>
  <dcterms:modified xsi:type="dcterms:W3CDTF">2020-12-22T10:40:00Z</dcterms:modified>
</cp:coreProperties>
</file>