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3BF" w:rsidRPr="00455BCE" w:rsidRDefault="001343BF" w:rsidP="00455BC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55B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Аналитическая справка по результатам опера</w:t>
      </w:r>
      <w:r w:rsidR="00455B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тивного контроля </w:t>
      </w:r>
      <w:r w:rsidR="00D92E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  </w:t>
      </w:r>
      <w:r w:rsidR="00455B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«Готовность групп и кабинетов</w:t>
      </w:r>
      <w:r w:rsidRPr="00455B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к новому учебному году»</w:t>
      </w:r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b/>
          <w:sz w:val="28"/>
          <w:szCs w:val="28"/>
        </w:rPr>
        <w:t>Дата прове</w:t>
      </w:r>
      <w:r w:rsidR="00455BCE" w:rsidRPr="00455BCE">
        <w:rPr>
          <w:rFonts w:ascii="Times New Roman" w:hAnsi="Times New Roman" w:cs="Times New Roman"/>
          <w:b/>
          <w:sz w:val="28"/>
          <w:szCs w:val="28"/>
        </w:rPr>
        <w:t>дения</w:t>
      </w:r>
      <w:r w:rsidR="00D92E15">
        <w:rPr>
          <w:rFonts w:ascii="Times New Roman" w:hAnsi="Times New Roman" w:cs="Times New Roman"/>
          <w:sz w:val="28"/>
          <w:szCs w:val="28"/>
        </w:rPr>
        <w:t xml:space="preserve"> контроля: с19.08 по 24.08 2017</w:t>
      </w:r>
      <w:r w:rsidRPr="00455BCE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b/>
          <w:sz w:val="28"/>
          <w:szCs w:val="28"/>
        </w:rPr>
        <w:t>Объе</w:t>
      </w:r>
      <w:r w:rsidR="00455BCE" w:rsidRPr="00455BCE">
        <w:rPr>
          <w:rFonts w:ascii="Times New Roman" w:hAnsi="Times New Roman" w:cs="Times New Roman"/>
          <w:b/>
          <w:sz w:val="28"/>
          <w:szCs w:val="28"/>
        </w:rPr>
        <w:t>кты контроля</w:t>
      </w:r>
      <w:r w:rsidR="00455BCE" w:rsidRPr="00455BCE">
        <w:rPr>
          <w:rFonts w:ascii="Times New Roman" w:hAnsi="Times New Roman" w:cs="Times New Roman"/>
          <w:sz w:val="28"/>
          <w:szCs w:val="28"/>
        </w:rPr>
        <w:t>: группы и кабинеты</w:t>
      </w:r>
      <w:r w:rsidRPr="00455BCE">
        <w:rPr>
          <w:rFonts w:ascii="Times New Roman" w:hAnsi="Times New Roman" w:cs="Times New Roman"/>
          <w:sz w:val="28"/>
          <w:szCs w:val="28"/>
        </w:rPr>
        <w:t xml:space="preserve"> ДОУ. </w:t>
      </w:r>
    </w:p>
    <w:p w:rsidR="00455BCE" w:rsidRDefault="00455BCE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b/>
          <w:sz w:val="28"/>
          <w:szCs w:val="28"/>
        </w:rPr>
        <w:t>Проверяющие</w:t>
      </w:r>
      <w:r w:rsidR="001343BF" w:rsidRPr="00455BC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5BCE" w:rsidRPr="00455BCE" w:rsidRDefault="00455BCE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Председатель: заведующий МБДОУ</w:t>
      </w:r>
      <w:r w:rsidR="00073751">
        <w:rPr>
          <w:rFonts w:ascii="Times New Roman" w:hAnsi="Times New Roman" w:cs="Times New Roman"/>
          <w:sz w:val="28"/>
          <w:szCs w:val="28"/>
        </w:rPr>
        <w:t xml:space="preserve"> детский сад №. 27 Л.А. Аносова</w:t>
      </w:r>
      <w:r w:rsidRPr="00455B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BCE" w:rsidRPr="00455BCE" w:rsidRDefault="00455BCE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Члены жюри: </w:t>
      </w:r>
    </w:p>
    <w:p w:rsidR="00455BCE" w:rsidRPr="00455BCE" w:rsidRDefault="00455BCE" w:rsidP="00A34CF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ст</w:t>
      </w:r>
      <w:r w:rsidR="00D92E15">
        <w:rPr>
          <w:rFonts w:ascii="Times New Roman" w:hAnsi="Times New Roman" w:cs="Times New Roman"/>
          <w:sz w:val="28"/>
          <w:szCs w:val="28"/>
        </w:rPr>
        <w:t xml:space="preserve">арший воспитатель  О.И. </w:t>
      </w:r>
      <w:proofErr w:type="gramStart"/>
      <w:r w:rsidR="00D92E15">
        <w:rPr>
          <w:rFonts w:ascii="Times New Roman" w:hAnsi="Times New Roman" w:cs="Times New Roman"/>
          <w:sz w:val="28"/>
          <w:szCs w:val="28"/>
        </w:rPr>
        <w:t>Гробовая</w:t>
      </w:r>
      <w:proofErr w:type="gramEnd"/>
      <w:r w:rsidRPr="00455BC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55BCE" w:rsidRPr="00455BCE" w:rsidRDefault="00455BCE" w:rsidP="00A34CF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музыкальный руководитель В.В. Кирьянова</w:t>
      </w:r>
      <w:r w:rsidR="00073751">
        <w:rPr>
          <w:rFonts w:ascii="Times New Roman" w:hAnsi="Times New Roman" w:cs="Times New Roman"/>
          <w:sz w:val="28"/>
          <w:szCs w:val="28"/>
        </w:rPr>
        <w:t>,</w:t>
      </w:r>
    </w:p>
    <w:p w:rsidR="00455BCE" w:rsidRDefault="00455BCE" w:rsidP="00A34CF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председатель профкома МБДОУ № 27 Е.Г. Леоничева</w:t>
      </w:r>
      <w:r w:rsidR="00073751">
        <w:rPr>
          <w:rFonts w:ascii="Times New Roman" w:hAnsi="Times New Roman" w:cs="Times New Roman"/>
          <w:sz w:val="28"/>
          <w:szCs w:val="28"/>
        </w:rPr>
        <w:t>,</w:t>
      </w:r>
    </w:p>
    <w:p w:rsidR="00073751" w:rsidRPr="00455BCE" w:rsidRDefault="00073751" w:rsidP="00073751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Бобрышова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b/>
          <w:sz w:val="28"/>
          <w:szCs w:val="28"/>
        </w:rPr>
        <w:t>Цель</w:t>
      </w:r>
      <w:r w:rsidR="00455BCE">
        <w:rPr>
          <w:rFonts w:ascii="Times New Roman" w:hAnsi="Times New Roman" w:cs="Times New Roman"/>
          <w:sz w:val="28"/>
          <w:szCs w:val="28"/>
        </w:rPr>
        <w:t>: подготовить группы и кабинеты</w:t>
      </w:r>
      <w:r w:rsidRPr="00455BCE">
        <w:rPr>
          <w:rFonts w:ascii="Times New Roman" w:hAnsi="Times New Roman" w:cs="Times New Roman"/>
          <w:sz w:val="28"/>
          <w:szCs w:val="28"/>
        </w:rPr>
        <w:t xml:space="preserve"> к началу учебного года с учётом возрастных особенностей детей, пополнить дидактический и игровой мат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 xml:space="preserve">риал.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В связи с внедрением в </w:t>
      </w:r>
      <w:r w:rsidR="00455BCE">
        <w:rPr>
          <w:rFonts w:ascii="Times New Roman" w:hAnsi="Times New Roman" w:cs="Times New Roman"/>
          <w:sz w:val="28"/>
          <w:szCs w:val="28"/>
        </w:rPr>
        <w:t>МБ</w:t>
      </w:r>
      <w:r w:rsidRPr="00455BCE">
        <w:rPr>
          <w:rFonts w:ascii="Times New Roman" w:hAnsi="Times New Roman" w:cs="Times New Roman"/>
          <w:sz w:val="28"/>
          <w:szCs w:val="28"/>
        </w:rPr>
        <w:t>ДОУ основной образовательной программы</w:t>
      </w:r>
      <w:r w:rsidR="00455BCE">
        <w:rPr>
          <w:rFonts w:ascii="Times New Roman" w:hAnsi="Times New Roman" w:cs="Times New Roman"/>
          <w:sz w:val="28"/>
          <w:szCs w:val="28"/>
        </w:rPr>
        <w:t xml:space="preserve"> </w:t>
      </w:r>
      <w:r w:rsidRPr="00455BCE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 w:rsidR="00A34CFC">
        <w:rPr>
          <w:rFonts w:ascii="Times New Roman" w:hAnsi="Times New Roman" w:cs="Times New Roman"/>
          <w:sz w:val="28"/>
          <w:szCs w:val="28"/>
        </w:rPr>
        <w:t xml:space="preserve">на основе программы </w:t>
      </w:r>
      <w:r w:rsidRPr="00455BCE">
        <w:rPr>
          <w:rFonts w:ascii="Times New Roman" w:hAnsi="Times New Roman" w:cs="Times New Roman"/>
          <w:sz w:val="28"/>
          <w:szCs w:val="28"/>
        </w:rPr>
        <w:t xml:space="preserve">«От рождения до школы» под редакцией Н. Е. </w:t>
      </w:r>
      <w:proofErr w:type="spellStart"/>
      <w:r w:rsidRPr="00455BCE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455BCE">
        <w:rPr>
          <w:rFonts w:ascii="Times New Roman" w:hAnsi="Times New Roman" w:cs="Times New Roman"/>
          <w:sz w:val="28"/>
          <w:szCs w:val="28"/>
        </w:rPr>
        <w:t>, Т. С. Комаровой, М. А. Васильевой возникла необходимость пересмотреть предметно - развивающую среду. Организация развивающей среды в ДОУ с учётом ФГОС строится таким образом, чтобы дать возможность наиболее эффективно развивать индивидуальность кажд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 xml:space="preserve">го ребёнка с учётом его склонностей, интересов, уровня активности.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Перед педагогами на</w:t>
      </w:r>
      <w:r w:rsidR="00455BCE">
        <w:rPr>
          <w:rFonts w:ascii="Times New Roman" w:hAnsi="Times New Roman" w:cs="Times New Roman"/>
          <w:sz w:val="28"/>
          <w:szCs w:val="28"/>
        </w:rPr>
        <w:t>шего ДОУ, в связи с Федеральным государстве</w:t>
      </w:r>
      <w:r w:rsidR="00455BCE">
        <w:rPr>
          <w:rFonts w:ascii="Times New Roman" w:hAnsi="Times New Roman" w:cs="Times New Roman"/>
          <w:sz w:val="28"/>
          <w:szCs w:val="28"/>
        </w:rPr>
        <w:t>н</w:t>
      </w:r>
      <w:r w:rsidR="00455BCE">
        <w:rPr>
          <w:rFonts w:ascii="Times New Roman" w:hAnsi="Times New Roman" w:cs="Times New Roman"/>
          <w:sz w:val="28"/>
          <w:szCs w:val="28"/>
        </w:rPr>
        <w:t>ным</w:t>
      </w:r>
      <w:r w:rsidRPr="00455BCE">
        <w:rPr>
          <w:rFonts w:ascii="Times New Roman" w:hAnsi="Times New Roman" w:cs="Times New Roman"/>
          <w:sz w:val="28"/>
          <w:szCs w:val="28"/>
        </w:rPr>
        <w:t xml:space="preserve"> обр</w:t>
      </w:r>
      <w:r w:rsidR="00455BCE">
        <w:rPr>
          <w:rFonts w:ascii="Times New Roman" w:hAnsi="Times New Roman" w:cs="Times New Roman"/>
          <w:sz w:val="28"/>
          <w:szCs w:val="28"/>
        </w:rPr>
        <w:t>азовательным</w:t>
      </w:r>
      <w:r w:rsidRPr="00455BCE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455BCE">
        <w:rPr>
          <w:rFonts w:ascii="Times New Roman" w:hAnsi="Times New Roman" w:cs="Times New Roman"/>
          <w:sz w:val="28"/>
          <w:szCs w:val="28"/>
        </w:rPr>
        <w:t>ом</w:t>
      </w:r>
      <w:r w:rsidRPr="00455BCE">
        <w:rPr>
          <w:rFonts w:ascii="Times New Roman" w:hAnsi="Times New Roman" w:cs="Times New Roman"/>
          <w:sz w:val="28"/>
          <w:szCs w:val="28"/>
        </w:rPr>
        <w:t xml:space="preserve"> дошкольного образования, встала пробл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>ма необходимости обогащения среды элементами, стимулирующими позн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 xml:space="preserve">вательную, эмоциональную, двигательную деятельность детей.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Мы стараемся, чтобы среда, окружающая детей в детском саду, обесп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>чивала безопасность их жизни, способствовать укреплению здоровья и зак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 xml:space="preserve">ливанию организма каждого их них, а также стимулировала детей к развитию познавательных и художественно-эстетических способностей.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5BCE">
        <w:rPr>
          <w:rFonts w:ascii="Times New Roman" w:hAnsi="Times New Roman" w:cs="Times New Roman"/>
          <w:sz w:val="28"/>
          <w:szCs w:val="28"/>
        </w:rPr>
        <w:t>Создавая предметно-пространственную развивающую среду сотрудн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>ки ДОУ учитывали следующие принципы</w:t>
      </w:r>
      <w:proofErr w:type="gramEnd"/>
      <w:r w:rsidRPr="00455BCE">
        <w:rPr>
          <w:rFonts w:ascii="Times New Roman" w:hAnsi="Times New Roman" w:cs="Times New Roman"/>
          <w:sz w:val="28"/>
          <w:szCs w:val="28"/>
        </w:rPr>
        <w:t>: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1. Среда должна выполнять образовательную, развивающую, воспит</w:t>
      </w:r>
      <w:r w:rsidRPr="00455BCE">
        <w:rPr>
          <w:rFonts w:ascii="Times New Roman" w:hAnsi="Times New Roman" w:cs="Times New Roman"/>
          <w:sz w:val="28"/>
          <w:szCs w:val="28"/>
        </w:rPr>
        <w:t>ы</w:t>
      </w:r>
      <w:r w:rsidRPr="00455BCE">
        <w:rPr>
          <w:rFonts w:ascii="Times New Roman" w:hAnsi="Times New Roman" w:cs="Times New Roman"/>
          <w:sz w:val="28"/>
          <w:szCs w:val="28"/>
        </w:rPr>
        <w:t>вающую, стимулирующую, организованную, коммуникативную функции. Но самое главное – она должна работать на развитие самостоятельности и сам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 xml:space="preserve">деятельности ребенка.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2. Необходимо гибкое и вариативное использование пространства. Среда должна служить удовлетворению потребностей и интересов ребенка.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3. Форма и дизайн предметов ориентирована на безопасность и возраст детей.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4. Элементы декора должны быть легко сменяемыми.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5. В каждой группе необходимо предусмотреть место для детской эк</w:t>
      </w:r>
      <w:r w:rsidRPr="00455BCE">
        <w:rPr>
          <w:rFonts w:ascii="Times New Roman" w:hAnsi="Times New Roman" w:cs="Times New Roman"/>
          <w:sz w:val="28"/>
          <w:szCs w:val="28"/>
        </w:rPr>
        <w:t>с</w:t>
      </w:r>
      <w:r w:rsidRPr="00455BCE">
        <w:rPr>
          <w:rFonts w:ascii="Times New Roman" w:hAnsi="Times New Roman" w:cs="Times New Roman"/>
          <w:sz w:val="28"/>
          <w:szCs w:val="28"/>
        </w:rPr>
        <w:t xml:space="preserve">периментальной деятельности.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6. Цветовая палитра должна быть представлена теплыми, пастельными тонами.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lastRenderedPageBreak/>
        <w:t xml:space="preserve">7. При создании развивающего пространства в групповом помещении учитывалась ведущую роль игровой деятельности. </w:t>
      </w:r>
    </w:p>
    <w:p w:rsidR="001343BF" w:rsidRPr="00455BCE" w:rsidRDefault="001343BF" w:rsidP="009D4061">
      <w:pPr>
        <w:pStyle w:val="a5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8. Предметно-развивающая среда группы меняется в зависимости от возрастных особенностей детей, периода обучения. </w:t>
      </w:r>
    </w:p>
    <w:p w:rsidR="001343BF" w:rsidRPr="00455BCE" w:rsidRDefault="001343BF" w:rsidP="009D4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9. Важно, что предметная среда имела характер открытой, незамкнутой системы, способной к корректировке и развитию. Иначе говоря, среда не только развивающая, но и развивающаяся. При любых обстоятельствах предметный мир, окружающий ребенка, необходимо пополнять и обновлять, приспосабливая к новообразованиям определенного возраста.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Подбирая игрушки, оборудование для помещений, педагоги детского сада стремятся максимально обеспечить условия для сенсорного развития ребёнка и для того, чтобы он чувствовал себя комфортно, испытывал пол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>жительные эмоции. Предметы для игр хранятся на открытых полках шкафов и стеллажей. Игрушки среднего и мелкого размера дети используют по сво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>му усмотрению для самостоятельной игры. В свободном доступе, на поло</w:t>
      </w:r>
      <w:r w:rsidRPr="00455BCE">
        <w:rPr>
          <w:rFonts w:ascii="Times New Roman" w:hAnsi="Times New Roman" w:cs="Times New Roman"/>
          <w:sz w:val="28"/>
          <w:szCs w:val="28"/>
        </w:rPr>
        <w:t>ч</w:t>
      </w:r>
      <w:r w:rsidRPr="00455BCE">
        <w:rPr>
          <w:rFonts w:ascii="Times New Roman" w:hAnsi="Times New Roman" w:cs="Times New Roman"/>
          <w:sz w:val="28"/>
          <w:szCs w:val="28"/>
        </w:rPr>
        <w:t xml:space="preserve">ках открытых и закрытых шкафчиков хранятся мозаика, кубики, настольно-печатные и дидактические игры. </w:t>
      </w:r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55BCE">
        <w:rPr>
          <w:rFonts w:ascii="Times New Roman" w:hAnsi="Times New Roman" w:cs="Times New Roman"/>
          <w:sz w:val="28"/>
          <w:szCs w:val="28"/>
        </w:rPr>
        <w:t>Для речевого развития созданы:</w:t>
      </w:r>
      <w:proofErr w:type="gramEnd"/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серии сюжетных картинок, для составления рассказов, картотеки, л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>то, дидактические игры;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детская библиотека с подборкой книг по программе, любимыми пр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>изведениями детей, энциклопедиями, детскими журналами и т. д.</w:t>
      </w:r>
      <w:proofErr w:type="gramStart"/>
      <w:r w:rsidRPr="00455BC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уголок театрализации с различными видами театров, в ДОУ прису</w:t>
      </w:r>
      <w:r w:rsidRPr="00455BCE">
        <w:rPr>
          <w:rFonts w:ascii="Times New Roman" w:hAnsi="Times New Roman" w:cs="Times New Roman"/>
          <w:sz w:val="28"/>
          <w:szCs w:val="28"/>
        </w:rPr>
        <w:t>т</w:t>
      </w:r>
      <w:r w:rsidRPr="00455BCE">
        <w:rPr>
          <w:rFonts w:ascii="Times New Roman" w:hAnsi="Times New Roman" w:cs="Times New Roman"/>
          <w:sz w:val="28"/>
          <w:szCs w:val="28"/>
        </w:rPr>
        <w:t>ствует большая и малая ширмы, костюмы, шапки-маски, аудиокассеты с з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 xml:space="preserve">писями детских песен и сказок. </w:t>
      </w:r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55BCE">
        <w:rPr>
          <w:rFonts w:ascii="Times New Roman" w:hAnsi="Times New Roman" w:cs="Times New Roman"/>
          <w:sz w:val="28"/>
          <w:szCs w:val="28"/>
        </w:rPr>
        <w:t>Для умственного развития созданы:</w:t>
      </w:r>
      <w:proofErr w:type="gramEnd"/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математический уголок с раздаточным счетным материалом, ко</w:t>
      </w:r>
      <w:r w:rsidRPr="00455BCE">
        <w:rPr>
          <w:rFonts w:ascii="Times New Roman" w:hAnsi="Times New Roman" w:cs="Times New Roman"/>
          <w:sz w:val="28"/>
          <w:szCs w:val="28"/>
        </w:rPr>
        <w:t>м</w:t>
      </w:r>
      <w:r w:rsidRPr="00455BCE">
        <w:rPr>
          <w:rFonts w:ascii="Times New Roman" w:hAnsi="Times New Roman" w:cs="Times New Roman"/>
          <w:sz w:val="28"/>
          <w:szCs w:val="28"/>
        </w:rPr>
        <w:t>плектами цифр, математических знаков, геометрических фигур, занимател</w:t>
      </w:r>
      <w:r w:rsidRPr="00455BCE">
        <w:rPr>
          <w:rFonts w:ascii="Times New Roman" w:hAnsi="Times New Roman" w:cs="Times New Roman"/>
          <w:sz w:val="28"/>
          <w:szCs w:val="28"/>
        </w:rPr>
        <w:t>ь</w:t>
      </w:r>
      <w:r w:rsidRPr="00455BCE">
        <w:rPr>
          <w:rFonts w:ascii="Times New Roman" w:hAnsi="Times New Roman" w:cs="Times New Roman"/>
          <w:sz w:val="28"/>
          <w:szCs w:val="28"/>
        </w:rPr>
        <w:t>ный и познавательный математический материал, логико-математические и</w:t>
      </w:r>
      <w:r w:rsidRPr="00455BCE">
        <w:rPr>
          <w:rFonts w:ascii="Times New Roman" w:hAnsi="Times New Roman" w:cs="Times New Roman"/>
          <w:sz w:val="28"/>
          <w:szCs w:val="28"/>
        </w:rPr>
        <w:t>г</w:t>
      </w:r>
      <w:r w:rsidRPr="00455BCE">
        <w:rPr>
          <w:rFonts w:ascii="Times New Roman" w:hAnsi="Times New Roman" w:cs="Times New Roman"/>
          <w:sz w:val="28"/>
          <w:szCs w:val="28"/>
        </w:rPr>
        <w:t>ры, схемы и планы, набор объемных геометрических фигур;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уголок экспериментирования с природным материалом, сыпучими продуктами, емкостями разной вместимости, календарем природы, комна</w:t>
      </w:r>
      <w:r w:rsidRPr="00455BCE">
        <w:rPr>
          <w:rFonts w:ascii="Times New Roman" w:hAnsi="Times New Roman" w:cs="Times New Roman"/>
          <w:sz w:val="28"/>
          <w:szCs w:val="28"/>
        </w:rPr>
        <w:t>т</w:t>
      </w:r>
      <w:r w:rsidRPr="00455BCE">
        <w:rPr>
          <w:rFonts w:ascii="Times New Roman" w:hAnsi="Times New Roman" w:cs="Times New Roman"/>
          <w:sz w:val="28"/>
          <w:szCs w:val="28"/>
        </w:rPr>
        <w:t xml:space="preserve">ными растениями, часами, лейками. </w:t>
      </w:r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55BCE">
        <w:rPr>
          <w:rFonts w:ascii="Times New Roman" w:hAnsi="Times New Roman" w:cs="Times New Roman"/>
          <w:sz w:val="28"/>
          <w:szCs w:val="28"/>
        </w:rPr>
        <w:t>Для эстетического развития созданы:</w:t>
      </w:r>
      <w:proofErr w:type="gramEnd"/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уголок художественного творчества с разными видами бумаги, кни</w:t>
      </w:r>
      <w:r w:rsidRPr="00455BCE">
        <w:rPr>
          <w:rFonts w:ascii="Times New Roman" w:hAnsi="Times New Roman" w:cs="Times New Roman"/>
          <w:sz w:val="28"/>
          <w:szCs w:val="28"/>
        </w:rPr>
        <w:t>ж</w:t>
      </w:r>
      <w:r w:rsidRPr="00455BCE">
        <w:rPr>
          <w:rFonts w:ascii="Times New Roman" w:hAnsi="Times New Roman" w:cs="Times New Roman"/>
          <w:sz w:val="28"/>
          <w:szCs w:val="28"/>
        </w:rPr>
        <w:t>ками-раскрасками, карандашами, фломастерами, пластилином, мелками и т. д.</w:t>
      </w:r>
      <w:proofErr w:type="gramStart"/>
      <w:r w:rsidRPr="00455BC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343BF" w:rsidRPr="00455BCE" w:rsidRDefault="001343BF" w:rsidP="00D87285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- музыкальный уголок с магнитофоном, аудиотекой, детскими муз</w:t>
      </w:r>
      <w:r w:rsidRPr="00455BCE">
        <w:rPr>
          <w:rFonts w:ascii="Times New Roman" w:hAnsi="Times New Roman" w:cs="Times New Roman"/>
          <w:sz w:val="28"/>
          <w:szCs w:val="28"/>
        </w:rPr>
        <w:t>ы</w:t>
      </w:r>
      <w:r w:rsidRPr="00455BCE">
        <w:rPr>
          <w:rFonts w:ascii="Times New Roman" w:hAnsi="Times New Roman" w:cs="Times New Roman"/>
          <w:sz w:val="28"/>
          <w:szCs w:val="28"/>
        </w:rPr>
        <w:t xml:space="preserve">кальными инструментами, портретами композиторов.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Образовательное пространство для познавательной деятельности оформлено с учетом психолого-педагогических, эстетических и санитарно-гигиенических требований. Для сюжетно-ролевых игр в группах имеются а</w:t>
      </w:r>
      <w:r w:rsidRPr="00455BCE">
        <w:rPr>
          <w:rFonts w:ascii="Times New Roman" w:hAnsi="Times New Roman" w:cs="Times New Roman"/>
          <w:sz w:val="28"/>
          <w:szCs w:val="28"/>
        </w:rPr>
        <w:t>т</w:t>
      </w:r>
      <w:r w:rsidRPr="00455BCE">
        <w:rPr>
          <w:rFonts w:ascii="Times New Roman" w:hAnsi="Times New Roman" w:cs="Times New Roman"/>
          <w:sz w:val="28"/>
          <w:szCs w:val="28"/>
        </w:rPr>
        <w:t xml:space="preserve">рибуты в соответствии с возрастом и половой принадлежностью детей.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В группе раннего возраста есть коляски, машины и другие двигател</w:t>
      </w:r>
      <w:r w:rsidRPr="00455BCE">
        <w:rPr>
          <w:rFonts w:ascii="Times New Roman" w:hAnsi="Times New Roman" w:cs="Times New Roman"/>
          <w:sz w:val="28"/>
          <w:szCs w:val="28"/>
        </w:rPr>
        <w:t>ь</w:t>
      </w:r>
      <w:r w:rsidRPr="00455BCE">
        <w:rPr>
          <w:rFonts w:ascii="Times New Roman" w:hAnsi="Times New Roman" w:cs="Times New Roman"/>
          <w:sz w:val="28"/>
          <w:szCs w:val="28"/>
        </w:rPr>
        <w:t xml:space="preserve">ные игрушки. В старших группах детского сада ребята с увлечением играют </w:t>
      </w:r>
      <w:r w:rsidRPr="00455BCE">
        <w:rPr>
          <w:rFonts w:ascii="Times New Roman" w:hAnsi="Times New Roman" w:cs="Times New Roman"/>
          <w:sz w:val="28"/>
          <w:szCs w:val="28"/>
        </w:rPr>
        <w:lastRenderedPageBreak/>
        <w:t>конструктором «</w:t>
      </w:r>
      <w:proofErr w:type="spellStart"/>
      <w:r w:rsidRPr="00455BC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455BCE">
        <w:rPr>
          <w:rFonts w:ascii="Times New Roman" w:hAnsi="Times New Roman" w:cs="Times New Roman"/>
          <w:sz w:val="28"/>
          <w:szCs w:val="28"/>
        </w:rPr>
        <w:t>». Включают в игру небольшие игрушки, фигурки ж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>вотных, людей, машинки. При создании предметно-развивающей среды п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>дагогами учитывается и региональный компонент: представлены альбомы, художественная литература, бросовый и природный материал для худож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 xml:space="preserve">ственного труда.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Дошкольники обязательно должны двигаться, поэтому во всех группах имеются «уголки здоровья», которые оснащены нестандартным оборудов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>нием для развития основных видов движений, в небольшом количестве пр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 xml:space="preserve">сутствуют мячи, обручи, скакалки.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5BCE">
        <w:rPr>
          <w:rFonts w:ascii="Times New Roman" w:hAnsi="Times New Roman" w:cs="Times New Roman"/>
          <w:sz w:val="28"/>
          <w:szCs w:val="28"/>
        </w:rPr>
        <w:t>Для родителей оформлены информационные уголки, из которых они узнают о жизнедеятельности группы (режим дня, сетка занятий, проводимых мероприятиях.</w:t>
      </w:r>
      <w:proofErr w:type="gramEnd"/>
      <w:r w:rsidRPr="00455BCE">
        <w:rPr>
          <w:rFonts w:ascii="Times New Roman" w:hAnsi="Times New Roman" w:cs="Times New Roman"/>
          <w:sz w:val="28"/>
          <w:szCs w:val="28"/>
        </w:rPr>
        <w:t xml:space="preserve"> Получают необходимую информацию (советы, рекомендации, консультации, памятки) от воспитателей о воспитании, образовании и разв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 xml:space="preserve">тии детей. Имеются уголки детского творчества.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7285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455BCE">
        <w:rPr>
          <w:rFonts w:ascii="Times New Roman" w:hAnsi="Times New Roman" w:cs="Times New Roman"/>
          <w:sz w:val="28"/>
          <w:szCs w:val="28"/>
        </w:rPr>
        <w:t>: В смотре готовности групп к новому учебному году пр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>няли участие 6 групп. Положительно отмечено, что уделяется внимание оснащению предметной среды и созданию условий ее развития. В ходе смо</w:t>
      </w:r>
      <w:r w:rsidRPr="00455BCE">
        <w:rPr>
          <w:rFonts w:ascii="Times New Roman" w:hAnsi="Times New Roman" w:cs="Times New Roman"/>
          <w:sz w:val="28"/>
          <w:szCs w:val="28"/>
        </w:rPr>
        <w:t>т</w:t>
      </w:r>
      <w:r w:rsidRPr="00455BCE">
        <w:rPr>
          <w:rFonts w:ascii="Times New Roman" w:hAnsi="Times New Roman" w:cs="Times New Roman"/>
          <w:sz w:val="28"/>
          <w:szCs w:val="28"/>
        </w:rPr>
        <w:t>ра выявлено изменение предметно-развивающей среды в сторону качестве</w:t>
      </w:r>
      <w:r w:rsidRPr="00455BCE">
        <w:rPr>
          <w:rFonts w:ascii="Times New Roman" w:hAnsi="Times New Roman" w:cs="Times New Roman"/>
          <w:sz w:val="28"/>
          <w:szCs w:val="28"/>
        </w:rPr>
        <w:t>н</w:t>
      </w:r>
      <w:r w:rsidRPr="00455BCE">
        <w:rPr>
          <w:rFonts w:ascii="Times New Roman" w:hAnsi="Times New Roman" w:cs="Times New Roman"/>
          <w:sz w:val="28"/>
          <w:szCs w:val="28"/>
        </w:rPr>
        <w:t>ного улучшения материально-технической базы</w:t>
      </w:r>
      <w:r w:rsidR="00D87285">
        <w:rPr>
          <w:rFonts w:ascii="Times New Roman" w:hAnsi="Times New Roman" w:cs="Times New Roman"/>
          <w:sz w:val="28"/>
          <w:szCs w:val="28"/>
        </w:rPr>
        <w:t xml:space="preserve"> - это такие группы как 1 младшая «</w:t>
      </w:r>
      <w:r w:rsidR="00073751">
        <w:rPr>
          <w:rFonts w:ascii="Times New Roman" w:hAnsi="Times New Roman" w:cs="Times New Roman"/>
          <w:sz w:val="28"/>
          <w:szCs w:val="28"/>
        </w:rPr>
        <w:t xml:space="preserve">А», 1 младшая «Б», 2 младшая </w:t>
      </w:r>
      <w:r w:rsidR="00D92E15">
        <w:rPr>
          <w:rFonts w:ascii="Times New Roman" w:hAnsi="Times New Roman" w:cs="Times New Roman"/>
          <w:sz w:val="28"/>
          <w:szCs w:val="28"/>
        </w:rPr>
        <w:t>«А»,</w:t>
      </w:r>
      <w:r w:rsidR="00D87285">
        <w:rPr>
          <w:rFonts w:ascii="Times New Roman" w:hAnsi="Times New Roman" w:cs="Times New Roman"/>
          <w:sz w:val="28"/>
          <w:szCs w:val="28"/>
        </w:rPr>
        <w:t xml:space="preserve"> </w:t>
      </w:r>
      <w:r w:rsidR="00D92E15">
        <w:rPr>
          <w:rFonts w:ascii="Times New Roman" w:hAnsi="Times New Roman" w:cs="Times New Roman"/>
          <w:sz w:val="28"/>
          <w:szCs w:val="28"/>
        </w:rPr>
        <w:t xml:space="preserve">2 младшая «Б», </w:t>
      </w:r>
      <w:r w:rsidR="00073751">
        <w:rPr>
          <w:rFonts w:ascii="Times New Roman" w:hAnsi="Times New Roman" w:cs="Times New Roman"/>
          <w:sz w:val="28"/>
          <w:szCs w:val="28"/>
        </w:rPr>
        <w:t>средняя</w:t>
      </w:r>
      <w:r w:rsidR="00D92E15">
        <w:rPr>
          <w:rFonts w:ascii="Times New Roman" w:hAnsi="Times New Roman" w:cs="Times New Roman"/>
          <w:sz w:val="28"/>
          <w:szCs w:val="28"/>
        </w:rPr>
        <w:t>,</w:t>
      </w:r>
      <w:r w:rsidR="00073751">
        <w:rPr>
          <w:rFonts w:ascii="Times New Roman" w:hAnsi="Times New Roman" w:cs="Times New Roman"/>
          <w:sz w:val="28"/>
          <w:szCs w:val="28"/>
        </w:rPr>
        <w:t xml:space="preserve"> </w:t>
      </w:r>
      <w:r w:rsidR="00D87285">
        <w:rPr>
          <w:rFonts w:ascii="Times New Roman" w:hAnsi="Times New Roman" w:cs="Times New Roman"/>
          <w:sz w:val="28"/>
          <w:szCs w:val="28"/>
        </w:rPr>
        <w:t>ста</w:t>
      </w:r>
      <w:r w:rsidR="00D87285">
        <w:rPr>
          <w:rFonts w:ascii="Times New Roman" w:hAnsi="Times New Roman" w:cs="Times New Roman"/>
          <w:sz w:val="28"/>
          <w:szCs w:val="28"/>
        </w:rPr>
        <w:t>р</w:t>
      </w:r>
      <w:r w:rsidR="00D87285">
        <w:rPr>
          <w:rFonts w:ascii="Times New Roman" w:hAnsi="Times New Roman" w:cs="Times New Roman"/>
          <w:sz w:val="28"/>
          <w:szCs w:val="28"/>
        </w:rPr>
        <w:t>шая</w:t>
      </w:r>
      <w:r w:rsidRPr="00455BCE">
        <w:rPr>
          <w:rFonts w:ascii="Times New Roman" w:hAnsi="Times New Roman" w:cs="Times New Roman"/>
          <w:sz w:val="28"/>
          <w:szCs w:val="28"/>
        </w:rPr>
        <w:t>. В этих группах наблюдается стабильно качественная организация пре</w:t>
      </w:r>
      <w:r w:rsidRPr="00455BCE">
        <w:rPr>
          <w:rFonts w:ascii="Times New Roman" w:hAnsi="Times New Roman" w:cs="Times New Roman"/>
          <w:sz w:val="28"/>
          <w:szCs w:val="28"/>
        </w:rPr>
        <w:t>д</w:t>
      </w:r>
      <w:r w:rsidRPr="00455BCE">
        <w:rPr>
          <w:rFonts w:ascii="Times New Roman" w:hAnsi="Times New Roman" w:cs="Times New Roman"/>
          <w:sz w:val="28"/>
          <w:szCs w:val="28"/>
        </w:rPr>
        <w:t>метной среды в отношении соблюдения санитарно-гигиенических норм, во</w:t>
      </w:r>
      <w:r w:rsidRPr="00455BCE">
        <w:rPr>
          <w:rFonts w:ascii="Times New Roman" w:hAnsi="Times New Roman" w:cs="Times New Roman"/>
          <w:sz w:val="28"/>
          <w:szCs w:val="28"/>
        </w:rPr>
        <w:t>з</w:t>
      </w:r>
      <w:r w:rsidRPr="00455BCE">
        <w:rPr>
          <w:rFonts w:ascii="Times New Roman" w:hAnsi="Times New Roman" w:cs="Times New Roman"/>
          <w:sz w:val="28"/>
          <w:szCs w:val="28"/>
        </w:rPr>
        <w:t xml:space="preserve">растных требований, накопления игрового материала. </w:t>
      </w:r>
    </w:p>
    <w:p w:rsidR="001343BF" w:rsidRPr="00455BCE" w:rsidRDefault="001343BF" w:rsidP="00D8728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В данных группах созданы полноценные условия для воспитания и развития детей дошкольного возраста, рационально сочетаются зоны разной направленности: игровая, природно-исследовательская и др. Уголки познав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>тельной направленности наполнены необходимым оборудованием, распол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>жены с учетом СанПиНов и возрастных особенностей детей. Отбор игр, и</w:t>
      </w:r>
      <w:r w:rsidRPr="00455BCE">
        <w:rPr>
          <w:rFonts w:ascii="Times New Roman" w:hAnsi="Times New Roman" w:cs="Times New Roman"/>
          <w:sz w:val="28"/>
          <w:szCs w:val="28"/>
        </w:rPr>
        <w:t>г</w:t>
      </w:r>
      <w:r w:rsidRPr="00455BCE">
        <w:rPr>
          <w:rFonts w:ascii="Times New Roman" w:hAnsi="Times New Roman" w:cs="Times New Roman"/>
          <w:sz w:val="28"/>
          <w:szCs w:val="28"/>
        </w:rPr>
        <w:t>рушек и оборудования в игровых зонах по количеству и качеству приближ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455BC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55BCE">
        <w:rPr>
          <w:rFonts w:ascii="Times New Roman" w:hAnsi="Times New Roman" w:cs="Times New Roman"/>
          <w:sz w:val="28"/>
          <w:szCs w:val="28"/>
        </w:rPr>
        <w:t xml:space="preserve"> оптимальному. Игровое оборудование рассредоточено по всей комнате, сгруппировано по видам. Представлено большими и мелкими игрушками. В группах выделено достаточно места для двигательно</w:t>
      </w:r>
      <w:r w:rsidR="00D87285">
        <w:rPr>
          <w:rFonts w:ascii="Times New Roman" w:hAnsi="Times New Roman" w:cs="Times New Roman"/>
          <w:sz w:val="28"/>
          <w:szCs w:val="28"/>
        </w:rPr>
        <w:t>й активности. В</w:t>
      </w:r>
      <w:r w:rsidR="002F1F0E">
        <w:rPr>
          <w:rFonts w:ascii="Times New Roman" w:hAnsi="Times New Roman" w:cs="Times New Roman"/>
          <w:sz w:val="28"/>
          <w:szCs w:val="28"/>
        </w:rPr>
        <w:t>о всех возрастных</w:t>
      </w:r>
      <w:r w:rsidR="00D87285">
        <w:rPr>
          <w:rFonts w:ascii="Times New Roman" w:hAnsi="Times New Roman" w:cs="Times New Roman"/>
          <w:sz w:val="28"/>
          <w:szCs w:val="28"/>
        </w:rPr>
        <w:t xml:space="preserve"> груп</w:t>
      </w:r>
      <w:r w:rsidR="002F1F0E">
        <w:rPr>
          <w:rFonts w:ascii="Times New Roman" w:hAnsi="Times New Roman" w:cs="Times New Roman"/>
          <w:sz w:val="28"/>
          <w:szCs w:val="28"/>
        </w:rPr>
        <w:t xml:space="preserve">пах </w:t>
      </w:r>
      <w:r w:rsidRPr="00455BCE">
        <w:rPr>
          <w:rFonts w:ascii="Times New Roman" w:hAnsi="Times New Roman" w:cs="Times New Roman"/>
          <w:sz w:val="28"/>
          <w:szCs w:val="28"/>
        </w:rPr>
        <w:t xml:space="preserve">отмечен творческий подход воспитателей в создании </w:t>
      </w:r>
      <w:r w:rsidR="002F1F0E" w:rsidRPr="00455BCE"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="002F1F0E">
        <w:rPr>
          <w:rFonts w:ascii="Times New Roman" w:hAnsi="Times New Roman" w:cs="Times New Roman"/>
          <w:sz w:val="28"/>
          <w:szCs w:val="28"/>
        </w:rPr>
        <w:t>предметно-пространственной</w:t>
      </w:r>
      <w:r w:rsidRPr="00455BCE">
        <w:rPr>
          <w:rFonts w:ascii="Times New Roman" w:hAnsi="Times New Roman" w:cs="Times New Roman"/>
          <w:sz w:val="28"/>
          <w:szCs w:val="28"/>
        </w:rPr>
        <w:t xml:space="preserve"> среды, использовании дополн</w:t>
      </w:r>
      <w:r w:rsidRPr="00455BCE">
        <w:rPr>
          <w:rFonts w:ascii="Times New Roman" w:hAnsi="Times New Roman" w:cs="Times New Roman"/>
          <w:sz w:val="28"/>
          <w:szCs w:val="28"/>
        </w:rPr>
        <w:t>и</w:t>
      </w:r>
      <w:r w:rsidRPr="00455BCE">
        <w:rPr>
          <w:rFonts w:ascii="Times New Roman" w:hAnsi="Times New Roman" w:cs="Times New Roman"/>
          <w:sz w:val="28"/>
          <w:szCs w:val="28"/>
        </w:rPr>
        <w:t>тельного материала, выполненного как своими руками, так и с участием р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 xml:space="preserve">дителей. Учтены, в достаточной степени, игровые интересы, как девочек, так и мальчиков. </w:t>
      </w:r>
    </w:p>
    <w:p w:rsidR="001343BF" w:rsidRPr="00564236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4236">
        <w:rPr>
          <w:rFonts w:ascii="Times New Roman" w:hAnsi="Times New Roman" w:cs="Times New Roman"/>
          <w:sz w:val="28"/>
          <w:szCs w:val="28"/>
        </w:rPr>
        <w:t>В качестве плюсов можно отметить следующие показатели:</w:t>
      </w:r>
    </w:p>
    <w:p w:rsidR="001343BF" w:rsidRPr="00564236" w:rsidRDefault="001343BF" w:rsidP="00D8728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4236">
        <w:rPr>
          <w:rFonts w:ascii="Times New Roman" w:hAnsi="Times New Roman" w:cs="Times New Roman"/>
          <w:sz w:val="28"/>
          <w:szCs w:val="28"/>
        </w:rPr>
        <w:t xml:space="preserve">- эстетика и чувство вкуса в оформлении группы: </w:t>
      </w:r>
      <w:r w:rsidR="00D01090" w:rsidRPr="00564236">
        <w:rPr>
          <w:rFonts w:ascii="Times New Roman" w:hAnsi="Times New Roman" w:cs="Times New Roman"/>
          <w:sz w:val="28"/>
          <w:szCs w:val="28"/>
        </w:rPr>
        <w:t>1 младшей «А» и 1 мла</w:t>
      </w:r>
      <w:r w:rsidR="00D01090" w:rsidRPr="00564236">
        <w:rPr>
          <w:rFonts w:ascii="Times New Roman" w:hAnsi="Times New Roman" w:cs="Times New Roman"/>
          <w:sz w:val="28"/>
          <w:szCs w:val="28"/>
        </w:rPr>
        <w:t>д</w:t>
      </w:r>
      <w:r w:rsidR="002F1F0E" w:rsidRPr="00564236">
        <w:rPr>
          <w:rFonts w:ascii="Times New Roman" w:hAnsi="Times New Roman" w:cs="Times New Roman"/>
          <w:sz w:val="28"/>
          <w:szCs w:val="28"/>
        </w:rPr>
        <w:t>шая «Б», 2 младшая</w:t>
      </w:r>
      <w:r w:rsidR="00D92E15">
        <w:rPr>
          <w:rFonts w:ascii="Times New Roman" w:hAnsi="Times New Roman" w:cs="Times New Roman"/>
          <w:sz w:val="28"/>
          <w:szCs w:val="28"/>
        </w:rPr>
        <w:t xml:space="preserve"> «А</w:t>
      </w:r>
      <w:r w:rsidR="008514AE">
        <w:rPr>
          <w:rFonts w:ascii="Times New Roman" w:hAnsi="Times New Roman" w:cs="Times New Roman"/>
          <w:sz w:val="28"/>
          <w:szCs w:val="28"/>
        </w:rPr>
        <w:t>» и</w:t>
      </w:r>
      <w:r w:rsidR="00D92E15" w:rsidRPr="00D92E15">
        <w:rPr>
          <w:rFonts w:ascii="Times New Roman" w:hAnsi="Times New Roman" w:cs="Times New Roman"/>
          <w:sz w:val="28"/>
          <w:szCs w:val="28"/>
        </w:rPr>
        <w:t xml:space="preserve"> </w:t>
      </w:r>
      <w:r w:rsidR="00D92E15" w:rsidRPr="00564236">
        <w:rPr>
          <w:rFonts w:ascii="Times New Roman" w:hAnsi="Times New Roman" w:cs="Times New Roman"/>
          <w:sz w:val="28"/>
          <w:szCs w:val="28"/>
        </w:rPr>
        <w:t>2 младшая</w:t>
      </w:r>
      <w:r w:rsidR="00D92E15">
        <w:rPr>
          <w:rFonts w:ascii="Times New Roman" w:hAnsi="Times New Roman" w:cs="Times New Roman"/>
          <w:sz w:val="28"/>
          <w:szCs w:val="28"/>
        </w:rPr>
        <w:t xml:space="preserve"> «Б»</w:t>
      </w:r>
      <w:r w:rsidR="00D92E15" w:rsidRPr="00564236">
        <w:rPr>
          <w:rFonts w:ascii="Times New Roman" w:hAnsi="Times New Roman" w:cs="Times New Roman"/>
          <w:sz w:val="28"/>
          <w:szCs w:val="28"/>
        </w:rPr>
        <w:t>,</w:t>
      </w:r>
      <w:r w:rsidR="002F1F0E" w:rsidRPr="00564236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D92E15">
        <w:rPr>
          <w:rFonts w:ascii="Times New Roman" w:hAnsi="Times New Roman" w:cs="Times New Roman"/>
          <w:sz w:val="28"/>
          <w:szCs w:val="28"/>
        </w:rPr>
        <w:t>,</w:t>
      </w:r>
      <w:r w:rsidR="002F1F0E" w:rsidRPr="00564236">
        <w:rPr>
          <w:rFonts w:ascii="Times New Roman" w:hAnsi="Times New Roman" w:cs="Times New Roman"/>
          <w:sz w:val="28"/>
          <w:szCs w:val="28"/>
        </w:rPr>
        <w:t xml:space="preserve"> </w:t>
      </w:r>
      <w:r w:rsidR="00564236">
        <w:rPr>
          <w:rFonts w:ascii="Times New Roman" w:hAnsi="Times New Roman" w:cs="Times New Roman"/>
          <w:sz w:val="28"/>
          <w:szCs w:val="28"/>
        </w:rPr>
        <w:t>старшая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г</w:t>
      </w:r>
      <w:r w:rsidR="00564236">
        <w:rPr>
          <w:rFonts w:ascii="Times New Roman" w:hAnsi="Times New Roman" w:cs="Times New Roman"/>
          <w:sz w:val="28"/>
          <w:szCs w:val="28"/>
        </w:rPr>
        <w:t>руппа</w:t>
      </w:r>
      <w:r w:rsidR="002F1F0E" w:rsidRPr="0056423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837E7" w:rsidRDefault="001343BF" w:rsidP="00D8728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64236">
        <w:rPr>
          <w:rFonts w:ascii="Times New Roman" w:hAnsi="Times New Roman" w:cs="Times New Roman"/>
          <w:sz w:val="28"/>
          <w:szCs w:val="28"/>
        </w:rPr>
        <w:t xml:space="preserve">- яркость и современность приемных: </w:t>
      </w:r>
      <w:r w:rsidR="00D01090" w:rsidRPr="00564236">
        <w:rPr>
          <w:rFonts w:ascii="Times New Roman" w:hAnsi="Times New Roman" w:cs="Times New Roman"/>
          <w:sz w:val="28"/>
          <w:szCs w:val="28"/>
        </w:rPr>
        <w:t xml:space="preserve">1 младшей «А» и 1 младшая «Б», </w:t>
      </w:r>
      <w:r w:rsidR="00D92E1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090" w:rsidRPr="00564236">
        <w:rPr>
          <w:rFonts w:ascii="Times New Roman" w:hAnsi="Times New Roman" w:cs="Times New Roman"/>
          <w:sz w:val="28"/>
          <w:szCs w:val="28"/>
        </w:rPr>
        <w:t>2 младшая «А»</w:t>
      </w:r>
      <w:r w:rsidR="008514AE">
        <w:rPr>
          <w:rFonts w:ascii="Times New Roman" w:hAnsi="Times New Roman" w:cs="Times New Roman"/>
          <w:sz w:val="28"/>
          <w:szCs w:val="28"/>
        </w:rPr>
        <w:t xml:space="preserve"> и</w:t>
      </w:r>
      <w:r w:rsidR="00D92E15" w:rsidRPr="00D92E15">
        <w:rPr>
          <w:rFonts w:ascii="Times New Roman" w:hAnsi="Times New Roman" w:cs="Times New Roman"/>
          <w:sz w:val="28"/>
          <w:szCs w:val="28"/>
        </w:rPr>
        <w:t xml:space="preserve"> </w:t>
      </w:r>
      <w:r w:rsidR="00D92E15">
        <w:rPr>
          <w:rFonts w:ascii="Times New Roman" w:hAnsi="Times New Roman" w:cs="Times New Roman"/>
          <w:sz w:val="28"/>
          <w:szCs w:val="28"/>
        </w:rPr>
        <w:t>2 младшая «Б</w:t>
      </w:r>
      <w:r w:rsidR="00D92E15" w:rsidRPr="00564236">
        <w:rPr>
          <w:rFonts w:ascii="Times New Roman" w:hAnsi="Times New Roman" w:cs="Times New Roman"/>
          <w:sz w:val="28"/>
          <w:szCs w:val="28"/>
        </w:rPr>
        <w:t>»,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средняя</w:t>
      </w:r>
      <w:proofErr w:type="gramStart"/>
      <w:r w:rsidR="00564236" w:rsidRPr="00564236">
        <w:rPr>
          <w:rFonts w:ascii="Times New Roman" w:hAnsi="Times New Roman" w:cs="Times New Roman"/>
          <w:sz w:val="28"/>
          <w:szCs w:val="28"/>
        </w:rPr>
        <w:t xml:space="preserve"> </w:t>
      </w:r>
      <w:r w:rsidR="00D92E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837E7">
        <w:rPr>
          <w:rFonts w:ascii="Times New Roman" w:hAnsi="Times New Roman" w:cs="Times New Roman"/>
          <w:sz w:val="28"/>
          <w:szCs w:val="28"/>
        </w:rPr>
        <w:t>старшая</w:t>
      </w:r>
      <w:r w:rsidR="002837E7" w:rsidRPr="00564236">
        <w:rPr>
          <w:rFonts w:ascii="Times New Roman" w:hAnsi="Times New Roman" w:cs="Times New Roman"/>
          <w:sz w:val="28"/>
          <w:szCs w:val="28"/>
        </w:rPr>
        <w:t xml:space="preserve"> г</w:t>
      </w:r>
      <w:r w:rsidR="002837E7">
        <w:rPr>
          <w:rFonts w:ascii="Times New Roman" w:hAnsi="Times New Roman" w:cs="Times New Roman"/>
          <w:sz w:val="28"/>
          <w:szCs w:val="28"/>
        </w:rPr>
        <w:t>руппа</w:t>
      </w:r>
      <w:r w:rsidR="002837E7" w:rsidRPr="00564236">
        <w:rPr>
          <w:rFonts w:ascii="Times New Roman" w:hAnsi="Times New Roman" w:cs="Times New Roman"/>
          <w:sz w:val="28"/>
          <w:szCs w:val="28"/>
        </w:rPr>
        <w:t>;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43BF" w:rsidRPr="00564236" w:rsidRDefault="001343BF" w:rsidP="00D8728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64236">
        <w:rPr>
          <w:rFonts w:ascii="Times New Roman" w:hAnsi="Times New Roman" w:cs="Times New Roman"/>
          <w:sz w:val="28"/>
          <w:szCs w:val="28"/>
        </w:rPr>
        <w:t>- качество содержания информационных уголков: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все группы</w:t>
      </w:r>
      <w:r w:rsidRPr="00564236">
        <w:rPr>
          <w:rFonts w:ascii="Times New Roman" w:hAnsi="Times New Roman" w:cs="Times New Roman"/>
          <w:sz w:val="28"/>
          <w:szCs w:val="28"/>
        </w:rPr>
        <w:t>;</w:t>
      </w:r>
    </w:p>
    <w:p w:rsidR="001343BF" w:rsidRPr="00564236" w:rsidRDefault="001343BF" w:rsidP="00D8728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4236">
        <w:rPr>
          <w:rFonts w:ascii="Times New Roman" w:hAnsi="Times New Roman" w:cs="Times New Roman"/>
          <w:sz w:val="28"/>
          <w:szCs w:val="28"/>
        </w:rPr>
        <w:t>- грамотное зонирование пространства:</w:t>
      </w:r>
      <w:r w:rsidR="00D01090" w:rsidRPr="00564236">
        <w:rPr>
          <w:rFonts w:ascii="Times New Roman" w:hAnsi="Times New Roman" w:cs="Times New Roman"/>
          <w:sz w:val="28"/>
          <w:szCs w:val="28"/>
        </w:rPr>
        <w:t xml:space="preserve"> 1 младшей «А» 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и 1 младшая «Б», </w:t>
      </w:r>
      <w:r w:rsidR="00D92E1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2 младшая </w:t>
      </w:r>
      <w:r w:rsidR="00D92E15">
        <w:rPr>
          <w:rFonts w:ascii="Times New Roman" w:hAnsi="Times New Roman" w:cs="Times New Roman"/>
          <w:sz w:val="28"/>
          <w:szCs w:val="28"/>
        </w:rPr>
        <w:t>«А»</w:t>
      </w:r>
      <w:r w:rsidR="006960F2" w:rsidRPr="00564236">
        <w:rPr>
          <w:rFonts w:ascii="Times New Roman" w:hAnsi="Times New Roman" w:cs="Times New Roman"/>
          <w:sz w:val="28"/>
          <w:szCs w:val="28"/>
        </w:rPr>
        <w:t>,</w:t>
      </w:r>
      <w:r w:rsidR="00D92E15" w:rsidRPr="00D92E15">
        <w:rPr>
          <w:rFonts w:ascii="Times New Roman" w:hAnsi="Times New Roman" w:cs="Times New Roman"/>
          <w:sz w:val="28"/>
          <w:szCs w:val="28"/>
        </w:rPr>
        <w:t xml:space="preserve"> </w:t>
      </w:r>
      <w:r w:rsidR="00D92E15" w:rsidRPr="00564236">
        <w:rPr>
          <w:rFonts w:ascii="Times New Roman" w:hAnsi="Times New Roman" w:cs="Times New Roman"/>
          <w:sz w:val="28"/>
          <w:szCs w:val="28"/>
        </w:rPr>
        <w:t xml:space="preserve">2 младшая </w:t>
      </w:r>
      <w:r w:rsidR="00D92E15">
        <w:rPr>
          <w:rFonts w:ascii="Times New Roman" w:hAnsi="Times New Roman" w:cs="Times New Roman"/>
          <w:sz w:val="28"/>
          <w:szCs w:val="28"/>
        </w:rPr>
        <w:t>«Б»,</w:t>
      </w:r>
      <w:r w:rsidR="00D92E15" w:rsidRPr="00564236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D92E15">
        <w:rPr>
          <w:rFonts w:ascii="Times New Roman" w:hAnsi="Times New Roman" w:cs="Times New Roman"/>
          <w:sz w:val="28"/>
          <w:szCs w:val="28"/>
        </w:rPr>
        <w:t>,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</w:t>
      </w:r>
      <w:r w:rsidR="00D01090" w:rsidRPr="00564236">
        <w:rPr>
          <w:rFonts w:ascii="Times New Roman" w:hAnsi="Times New Roman" w:cs="Times New Roman"/>
          <w:sz w:val="28"/>
          <w:szCs w:val="28"/>
        </w:rPr>
        <w:t>старшая;</w:t>
      </w:r>
      <w:proofErr w:type="gramEnd"/>
    </w:p>
    <w:p w:rsidR="00D01090" w:rsidRPr="00564236" w:rsidRDefault="001343BF" w:rsidP="00D8728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4236">
        <w:rPr>
          <w:rFonts w:ascii="Times New Roman" w:hAnsi="Times New Roman" w:cs="Times New Roman"/>
          <w:sz w:val="28"/>
          <w:szCs w:val="28"/>
        </w:rPr>
        <w:lastRenderedPageBreak/>
        <w:t>- состояние игрового материала:</w:t>
      </w:r>
      <w:r w:rsidR="00D01090" w:rsidRPr="00564236">
        <w:rPr>
          <w:rFonts w:ascii="Times New Roman" w:hAnsi="Times New Roman" w:cs="Times New Roman"/>
          <w:sz w:val="28"/>
          <w:szCs w:val="28"/>
        </w:rPr>
        <w:t xml:space="preserve"> 1 младшей «А</w:t>
      </w:r>
      <w:r w:rsidR="00564236" w:rsidRPr="00564236">
        <w:rPr>
          <w:rFonts w:ascii="Times New Roman" w:hAnsi="Times New Roman" w:cs="Times New Roman"/>
          <w:sz w:val="28"/>
          <w:szCs w:val="28"/>
        </w:rPr>
        <w:t>» и 1 младшая «Б»,  пополнить</w:t>
      </w:r>
      <w:r w:rsidR="00D92E15">
        <w:rPr>
          <w:rFonts w:ascii="Times New Roman" w:hAnsi="Times New Roman" w:cs="Times New Roman"/>
          <w:sz w:val="28"/>
          <w:szCs w:val="28"/>
        </w:rPr>
        <w:t xml:space="preserve"> сюжетно-ролевые игры в группах 2 </w:t>
      </w:r>
      <w:r w:rsidR="00D92E15" w:rsidRPr="00564236">
        <w:rPr>
          <w:rFonts w:ascii="Times New Roman" w:hAnsi="Times New Roman" w:cs="Times New Roman"/>
          <w:sz w:val="28"/>
          <w:szCs w:val="28"/>
        </w:rPr>
        <w:t>младшая</w:t>
      </w:r>
      <w:r w:rsidR="00D92E15">
        <w:rPr>
          <w:rFonts w:ascii="Times New Roman" w:hAnsi="Times New Roman" w:cs="Times New Roman"/>
          <w:sz w:val="28"/>
          <w:szCs w:val="28"/>
        </w:rPr>
        <w:t xml:space="preserve"> «А»</w:t>
      </w:r>
      <w:r w:rsidR="00564236" w:rsidRPr="00564236">
        <w:rPr>
          <w:rFonts w:ascii="Times New Roman" w:hAnsi="Times New Roman" w:cs="Times New Roman"/>
          <w:sz w:val="28"/>
          <w:szCs w:val="28"/>
        </w:rPr>
        <w:t>,</w:t>
      </w:r>
      <w:r w:rsidR="00D92E15">
        <w:rPr>
          <w:rFonts w:ascii="Times New Roman" w:hAnsi="Times New Roman" w:cs="Times New Roman"/>
          <w:sz w:val="28"/>
          <w:szCs w:val="28"/>
        </w:rPr>
        <w:t xml:space="preserve"> </w:t>
      </w:r>
      <w:r w:rsidR="00D92E15" w:rsidRPr="00564236">
        <w:rPr>
          <w:rFonts w:ascii="Times New Roman" w:hAnsi="Times New Roman" w:cs="Times New Roman"/>
          <w:sz w:val="28"/>
          <w:szCs w:val="28"/>
        </w:rPr>
        <w:t>2 младшая</w:t>
      </w:r>
      <w:r w:rsidR="00D92E15">
        <w:rPr>
          <w:rFonts w:ascii="Times New Roman" w:hAnsi="Times New Roman" w:cs="Times New Roman"/>
          <w:sz w:val="28"/>
          <w:szCs w:val="28"/>
        </w:rPr>
        <w:t xml:space="preserve"> «Б»</w:t>
      </w:r>
      <w:r w:rsidR="00D92E15" w:rsidRPr="00564236">
        <w:rPr>
          <w:rFonts w:ascii="Times New Roman" w:hAnsi="Times New Roman" w:cs="Times New Roman"/>
          <w:sz w:val="28"/>
          <w:szCs w:val="28"/>
        </w:rPr>
        <w:t xml:space="preserve">, </w:t>
      </w:r>
      <w:r w:rsidR="00D92E1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</w:t>
      </w:r>
      <w:r w:rsidR="00D01090" w:rsidRPr="00564236">
        <w:rPr>
          <w:rFonts w:ascii="Times New Roman" w:hAnsi="Times New Roman" w:cs="Times New Roman"/>
          <w:sz w:val="28"/>
          <w:szCs w:val="28"/>
        </w:rPr>
        <w:t>средняя</w:t>
      </w:r>
      <w:r w:rsidR="00D92E15">
        <w:rPr>
          <w:rFonts w:ascii="Times New Roman" w:hAnsi="Times New Roman" w:cs="Times New Roman"/>
          <w:sz w:val="28"/>
          <w:szCs w:val="28"/>
        </w:rPr>
        <w:t>,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</w:t>
      </w:r>
      <w:r w:rsidR="00D01090" w:rsidRPr="00564236">
        <w:rPr>
          <w:rFonts w:ascii="Times New Roman" w:hAnsi="Times New Roman" w:cs="Times New Roman"/>
          <w:sz w:val="28"/>
          <w:szCs w:val="28"/>
        </w:rPr>
        <w:t>старшая.</w:t>
      </w:r>
      <w:r w:rsidRPr="005642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343BF" w:rsidRPr="006960F2" w:rsidRDefault="001343BF" w:rsidP="006960F2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F2">
        <w:rPr>
          <w:rFonts w:ascii="Times New Roman" w:hAnsi="Times New Roman" w:cs="Times New Roman"/>
          <w:b/>
          <w:sz w:val="28"/>
          <w:szCs w:val="28"/>
        </w:rPr>
        <w:t xml:space="preserve">Рекомендации: </w:t>
      </w:r>
    </w:p>
    <w:p w:rsidR="00564236" w:rsidRPr="00564236" w:rsidRDefault="001343BF" w:rsidP="0056423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4236">
        <w:rPr>
          <w:rFonts w:ascii="Times New Roman" w:hAnsi="Times New Roman" w:cs="Times New Roman"/>
          <w:sz w:val="28"/>
          <w:szCs w:val="28"/>
        </w:rPr>
        <w:t xml:space="preserve">Для качественного создания развивающей </w:t>
      </w:r>
      <w:r w:rsidR="007731FA">
        <w:rPr>
          <w:rFonts w:ascii="Times New Roman" w:hAnsi="Times New Roman" w:cs="Times New Roman"/>
          <w:sz w:val="28"/>
          <w:szCs w:val="28"/>
        </w:rPr>
        <w:t xml:space="preserve">предметно-пространственной </w:t>
      </w:r>
      <w:r w:rsidRPr="00564236">
        <w:rPr>
          <w:rFonts w:ascii="Times New Roman" w:hAnsi="Times New Roman" w:cs="Times New Roman"/>
          <w:sz w:val="28"/>
          <w:szCs w:val="28"/>
        </w:rPr>
        <w:t>среды рекомен</w:t>
      </w:r>
      <w:r w:rsidR="00073751" w:rsidRPr="00564236">
        <w:rPr>
          <w:rFonts w:ascii="Times New Roman" w:hAnsi="Times New Roman" w:cs="Times New Roman"/>
          <w:sz w:val="28"/>
          <w:szCs w:val="28"/>
        </w:rPr>
        <w:t>довано</w:t>
      </w:r>
      <w:r w:rsidRPr="00564236">
        <w:rPr>
          <w:rFonts w:ascii="Times New Roman" w:hAnsi="Times New Roman" w:cs="Times New Roman"/>
          <w:sz w:val="28"/>
          <w:szCs w:val="28"/>
        </w:rPr>
        <w:t xml:space="preserve"> группам</w:t>
      </w:r>
      <w:r w:rsidR="00073751" w:rsidRPr="00564236">
        <w:rPr>
          <w:rFonts w:ascii="Times New Roman" w:hAnsi="Times New Roman" w:cs="Times New Roman"/>
          <w:sz w:val="28"/>
          <w:szCs w:val="28"/>
        </w:rPr>
        <w:t>: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2 младшая, средняя «А», средняя </w:t>
      </w:r>
      <w:r w:rsidR="002837E7">
        <w:rPr>
          <w:rFonts w:ascii="Times New Roman" w:hAnsi="Times New Roman" w:cs="Times New Roman"/>
          <w:sz w:val="28"/>
          <w:szCs w:val="28"/>
        </w:rPr>
        <w:t>«Б</w:t>
      </w:r>
      <w:r w:rsidR="00564236" w:rsidRPr="00564236">
        <w:rPr>
          <w:rFonts w:ascii="Times New Roman" w:hAnsi="Times New Roman" w:cs="Times New Roman"/>
          <w:sz w:val="28"/>
          <w:szCs w:val="28"/>
        </w:rPr>
        <w:t>», старшая</w:t>
      </w:r>
      <w:r w:rsidR="002837E7" w:rsidRPr="002837E7">
        <w:rPr>
          <w:rFonts w:ascii="Times New Roman" w:hAnsi="Times New Roman" w:cs="Times New Roman"/>
          <w:sz w:val="28"/>
          <w:szCs w:val="28"/>
        </w:rPr>
        <w:t xml:space="preserve"> </w:t>
      </w:r>
      <w:r w:rsidR="002837E7" w:rsidRPr="00564236">
        <w:rPr>
          <w:rFonts w:ascii="Times New Roman" w:hAnsi="Times New Roman" w:cs="Times New Roman"/>
          <w:sz w:val="28"/>
          <w:szCs w:val="28"/>
        </w:rPr>
        <w:t>пополнить сюжетно-ролевые игры в группах</w:t>
      </w:r>
      <w:r w:rsidR="00564236" w:rsidRPr="00564236">
        <w:rPr>
          <w:rFonts w:ascii="Times New Roman" w:hAnsi="Times New Roman" w:cs="Times New Roman"/>
          <w:sz w:val="28"/>
          <w:szCs w:val="28"/>
        </w:rPr>
        <w:t>. В ста</w:t>
      </w:r>
      <w:r w:rsidR="00564236" w:rsidRPr="00564236">
        <w:rPr>
          <w:rFonts w:ascii="Times New Roman" w:hAnsi="Times New Roman" w:cs="Times New Roman"/>
          <w:sz w:val="28"/>
          <w:szCs w:val="28"/>
        </w:rPr>
        <w:t>р</w:t>
      </w:r>
      <w:r w:rsidR="00564236" w:rsidRPr="00564236">
        <w:rPr>
          <w:rFonts w:ascii="Times New Roman" w:hAnsi="Times New Roman" w:cs="Times New Roman"/>
          <w:sz w:val="28"/>
          <w:szCs w:val="28"/>
        </w:rPr>
        <w:t>шей группе оформить патриотический уголок, уголок дежурства</w:t>
      </w:r>
      <w:r w:rsidR="00D92E15" w:rsidRPr="00D92E15">
        <w:rPr>
          <w:rFonts w:ascii="Times New Roman" w:hAnsi="Times New Roman" w:cs="Times New Roman"/>
          <w:sz w:val="28"/>
          <w:szCs w:val="28"/>
        </w:rPr>
        <w:t xml:space="preserve"> </w:t>
      </w:r>
      <w:r w:rsidR="00D92E15" w:rsidRPr="00564236">
        <w:rPr>
          <w:rFonts w:ascii="Times New Roman" w:hAnsi="Times New Roman" w:cs="Times New Roman"/>
          <w:sz w:val="28"/>
          <w:szCs w:val="28"/>
        </w:rPr>
        <w:t>обыграть</w:t>
      </w:r>
      <w:r w:rsidR="002837E7">
        <w:rPr>
          <w:rFonts w:ascii="Times New Roman" w:hAnsi="Times New Roman" w:cs="Times New Roman"/>
          <w:sz w:val="28"/>
          <w:szCs w:val="28"/>
        </w:rPr>
        <w:t>,</w:t>
      </w:r>
      <w:r w:rsidR="00611DB5">
        <w:rPr>
          <w:rFonts w:ascii="Times New Roman" w:hAnsi="Times New Roman" w:cs="Times New Roman"/>
          <w:sz w:val="28"/>
          <w:szCs w:val="28"/>
        </w:rPr>
        <w:t xml:space="preserve">  </w:t>
      </w:r>
      <w:r w:rsidR="00564236" w:rsidRPr="00564236">
        <w:rPr>
          <w:rFonts w:ascii="Times New Roman" w:hAnsi="Times New Roman" w:cs="Times New Roman"/>
          <w:sz w:val="28"/>
          <w:szCs w:val="28"/>
        </w:rPr>
        <w:t xml:space="preserve"> стенд по ИЗО-деятельности</w:t>
      </w:r>
      <w:r w:rsidR="00611DB5" w:rsidRPr="00611DB5">
        <w:rPr>
          <w:rFonts w:ascii="Times New Roman" w:hAnsi="Times New Roman" w:cs="Times New Roman"/>
          <w:sz w:val="28"/>
          <w:szCs w:val="28"/>
        </w:rPr>
        <w:t xml:space="preserve"> </w:t>
      </w:r>
      <w:r w:rsidR="00611DB5" w:rsidRPr="00564236">
        <w:rPr>
          <w:rFonts w:ascii="Times New Roman" w:hAnsi="Times New Roman" w:cs="Times New Roman"/>
          <w:sz w:val="28"/>
          <w:szCs w:val="28"/>
        </w:rPr>
        <w:t>обыграть</w:t>
      </w:r>
      <w:r w:rsidR="00564236">
        <w:rPr>
          <w:rFonts w:ascii="Times New Roman" w:hAnsi="Times New Roman" w:cs="Times New Roman"/>
          <w:sz w:val="28"/>
          <w:szCs w:val="28"/>
        </w:rPr>
        <w:t>.</w:t>
      </w:r>
    </w:p>
    <w:p w:rsidR="00564236" w:rsidRPr="00564236" w:rsidRDefault="00564236" w:rsidP="0056423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343BF" w:rsidRPr="00073751" w:rsidRDefault="006960F2" w:rsidP="00564236">
      <w:pPr>
        <w:pStyle w:val="a5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737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343BF" w:rsidRPr="00455BCE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После проведенного анализа организации предметно-пространственной развивающей среды в ДОУ в соответствии с ФГОС ДО, можно сделать сл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>дующие выводы, что на текущий момент:</w:t>
      </w:r>
    </w:p>
    <w:p w:rsidR="001343BF" w:rsidRPr="00455BCE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1. Материал и оборудование в большинстве групповых помещениях подобран с учетом гигиенических, педагогических и эстетических требов</w:t>
      </w:r>
      <w:r w:rsidRPr="00455BCE">
        <w:rPr>
          <w:rFonts w:ascii="Times New Roman" w:hAnsi="Times New Roman" w:cs="Times New Roman"/>
          <w:sz w:val="28"/>
          <w:szCs w:val="28"/>
        </w:rPr>
        <w:t>а</w:t>
      </w:r>
      <w:r w:rsidRPr="00455BCE">
        <w:rPr>
          <w:rFonts w:ascii="Times New Roman" w:hAnsi="Times New Roman" w:cs="Times New Roman"/>
          <w:sz w:val="28"/>
          <w:szCs w:val="28"/>
        </w:rPr>
        <w:t xml:space="preserve">ний. </w:t>
      </w:r>
    </w:p>
    <w:p w:rsidR="001343BF" w:rsidRPr="00455BCE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2. Выявлены и удовлетворены индивидуальные интересы, склонности и потребности детей каждой конкретной группы. </w:t>
      </w:r>
    </w:p>
    <w:p w:rsidR="001343BF" w:rsidRPr="00455BCE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3. Присутс</w:t>
      </w:r>
      <w:r w:rsidR="00502E83">
        <w:rPr>
          <w:rFonts w:ascii="Times New Roman" w:hAnsi="Times New Roman" w:cs="Times New Roman"/>
          <w:sz w:val="28"/>
          <w:szCs w:val="28"/>
        </w:rPr>
        <w:t>твует поло</w:t>
      </w:r>
      <w:bookmarkStart w:id="0" w:name="_GoBack"/>
      <w:bookmarkEnd w:id="0"/>
      <w:r w:rsidRPr="00455BCE">
        <w:rPr>
          <w:rFonts w:ascii="Times New Roman" w:hAnsi="Times New Roman" w:cs="Times New Roman"/>
          <w:sz w:val="28"/>
          <w:szCs w:val="28"/>
        </w:rPr>
        <w:t xml:space="preserve">ролевая адресность оборудования и материалов, исходя из реального количества имеющихся в каждой группе мальчиков и девочек. </w:t>
      </w:r>
    </w:p>
    <w:p w:rsidR="001343BF" w:rsidRPr="00455BCE" w:rsidRDefault="001343BF" w:rsidP="00D010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>Однако количество материалов и оборудования приведено в соотве</w:t>
      </w:r>
      <w:r w:rsidRPr="00455BCE">
        <w:rPr>
          <w:rFonts w:ascii="Times New Roman" w:hAnsi="Times New Roman" w:cs="Times New Roman"/>
          <w:sz w:val="28"/>
          <w:szCs w:val="28"/>
        </w:rPr>
        <w:t>т</w:t>
      </w:r>
      <w:r w:rsidRPr="00455BCE">
        <w:rPr>
          <w:rFonts w:ascii="Times New Roman" w:hAnsi="Times New Roman" w:cs="Times New Roman"/>
          <w:sz w:val="28"/>
          <w:szCs w:val="28"/>
        </w:rPr>
        <w:t>ствие с перечнем частично. Необходимо пополнить оснащение для физич</w:t>
      </w:r>
      <w:r w:rsidRPr="00455BCE">
        <w:rPr>
          <w:rFonts w:ascii="Times New Roman" w:hAnsi="Times New Roman" w:cs="Times New Roman"/>
          <w:sz w:val="28"/>
          <w:szCs w:val="28"/>
        </w:rPr>
        <w:t>е</w:t>
      </w:r>
      <w:r w:rsidRPr="00455BCE">
        <w:rPr>
          <w:rFonts w:ascii="Times New Roman" w:hAnsi="Times New Roman" w:cs="Times New Roman"/>
          <w:sz w:val="28"/>
          <w:szCs w:val="28"/>
        </w:rPr>
        <w:t xml:space="preserve">ского развития детей, а так же обновить имеющийся раздаточный материал по </w:t>
      </w:r>
      <w:proofErr w:type="gramStart"/>
      <w:r w:rsidRPr="00455BCE">
        <w:rPr>
          <w:rFonts w:ascii="Times New Roman" w:hAnsi="Times New Roman" w:cs="Times New Roman"/>
          <w:sz w:val="28"/>
          <w:szCs w:val="28"/>
        </w:rPr>
        <w:t>познавательному</w:t>
      </w:r>
      <w:proofErr w:type="gramEnd"/>
      <w:r w:rsidRPr="00455BCE">
        <w:rPr>
          <w:rFonts w:ascii="Times New Roman" w:hAnsi="Times New Roman" w:cs="Times New Roman"/>
          <w:sz w:val="28"/>
          <w:szCs w:val="28"/>
        </w:rPr>
        <w:t xml:space="preserve"> и речевому развитии. Поэтому дальнейшая</w:t>
      </w:r>
      <w:r w:rsidR="007731FA">
        <w:rPr>
          <w:rFonts w:ascii="Times New Roman" w:hAnsi="Times New Roman" w:cs="Times New Roman"/>
          <w:sz w:val="28"/>
          <w:szCs w:val="28"/>
        </w:rPr>
        <w:t xml:space="preserve"> работа по пополнению </w:t>
      </w:r>
      <w:r w:rsidRPr="00455BCE"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="007731FA">
        <w:rPr>
          <w:rFonts w:ascii="Times New Roman" w:hAnsi="Times New Roman" w:cs="Times New Roman"/>
          <w:sz w:val="28"/>
          <w:szCs w:val="28"/>
        </w:rPr>
        <w:t xml:space="preserve">предметно-пространственной </w:t>
      </w:r>
      <w:r w:rsidRPr="00455BCE">
        <w:rPr>
          <w:rFonts w:ascii="Times New Roman" w:hAnsi="Times New Roman" w:cs="Times New Roman"/>
          <w:sz w:val="28"/>
          <w:szCs w:val="28"/>
        </w:rPr>
        <w:t>среды будет пр</w:t>
      </w:r>
      <w:r w:rsidRPr="00455BCE">
        <w:rPr>
          <w:rFonts w:ascii="Times New Roman" w:hAnsi="Times New Roman" w:cs="Times New Roman"/>
          <w:sz w:val="28"/>
          <w:szCs w:val="28"/>
        </w:rPr>
        <w:t>о</w:t>
      </w:r>
      <w:r w:rsidRPr="00455BCE">
        <w:rPr>
          <w:rFonts w:ascii="Times New Roman" w:hAnsi="Times New Roman" w:cs="Times New Roman"/>
          <w:sz w:val="28"/>
          <w:szCs w:val="28"/>
        </w:rPr>
        <w:t xml:space="preserve">должена. </w:t>
      </w:r>
    </w:p>
    <w:p w:rsidR="00D01090" w:rsidRDefault="00D01090" w:rsidP="00D010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343BF" w:rsidRPr="00455BCE" w:rsidRDefault="001343BF" w:rsidP="007731F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5BCE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  <w:proofErr w:type="gramStart"/>
      <w:r w:rsidR="00D92E15">
        <w:rPr>
          <w:rFonts w:ascii="Times New Roman" w:hAnsi="Times New Roman" w:cs="Times New Roman"/>
          <w:sz w:val="28"/>
          <w:szCs w:val="28"/>
        </w:rPr>
        <w:t>Гробовая</w:t>
      </w:r>
      <w:proofErr w:type="gramEnd"/>
      <w:r w:rsidR="00D92E15"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455BCE" w:rsidRPr="00455BCE" w:rsidRDefault="00455BCE" w:rsidP="00D010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55BCE" w:rsidRPr="00455BCE" w:rsidRDefault="00455BCE" w:rsidP="00D010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55BCE" w:rsidRDefault="00455BCE" w:rsidP="00D01090">
      <w:pPr>
        <w:pStyle w:val="a3"/>
        <w:jc w:val="both"/>
        <w:rPr>
          <w:sz w:val="32"/>
          <w:szCs w:val="32"/>
        </w:rPr>
      </w:pPr>
    </w:p>
    <w:p w:rsidR="00455BCE" w:rsidRDefault="00455BCE" w:rsidP="00D01090">
      <w:pPr>
        <w:pStyle w:val="a3"/>
        <w:jc w:val="both"/>
        <w:rPr>
          <w:sz w:val="32"/>
          <w:szCs w:val="32"/>
        </w:rPr>
      </w:pPr>
    </w:p>
    <w:sectPr w:rsidR="00455BCE" w:rsidSect="00874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1343BF"/>
    <w:rsid w:val="00073751"/>
    <w:rsid w:val="00124F45"/>
    <w:rsid w:val="001343BF"/>
    <w:rsid w:val="002837E7"/>
    <w:rsid w:val="002F1F0E"/>
    <w:rsid w:val="00320DE8"/>
    <w:rsid w:val="003A6003"/>
    <w:rsid w:val="00455BCE"/>
    <w:rsid w:val="00502E83"/>
    <w:rsid w:val="00564236"/>
    <w:rsid w:val="00611DB5"/>
    <w:rsid w:val="006960F2"/>
    <w:rsid w:val="0070195B"/>
    <w:rsid w:val="007731FA"/>
    <w:rsid w:val="008514AE"/>
    <w:rsid w:val="008746AF"/>
    <w:rsid w:val="009D4061"/>
    <w:rsid w:val="00A34CFC"/>
    <w:rsid w:val="00AE5D46"/>
    <w:rsid w:val="00D01090"/>
    <w:rsid w:val="00D87285"/>
    <w:rsid w:val="00D92E15"/>
    <w:rsid w:val="00E16A6F"/>
    <w:rsid w:val="00F5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AF"/>
  </w:style>
  <w:style w:type="paragraph" w:styleId="1">
    <w:name w:val="heading 1"/>
    <w:basedOn w:val="a"/>
    <w:link w:val="10"/>
    <w:uiPriority w:val="9"/>
    <w:qFormat/>
    <w:rsid w:val="001343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3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1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343BF"/>
    <w:rPr>
      <w:color w:val="0000FF"/>
      <w:u w:val="single"/>
    </w:rPr>
  </w:style>
  <w:style w:type="paragraph" w:styleId="a5">
    <w:name w:val="No Spacing"/>
    <w:uiPriority w:val="1"/>
    <w:qFormat/>
    <w:rsid w:val="00455BC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1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9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Admin</cp:lastModifiedBy>
  <cp:revision>15</cp:revision>
  <cp:lastPrinted>2017-08-30T19:46:00Z</cp:lastPrinted>
  <dcterms:created xsi:type="dcterms:W3CDTF">2016-01-21T10:01:00Z</dcterms:created>
  <dcterms:modified xsi:type="dcterms:W3CDTF">2017-09-21T18:45:00Z</dcterms:modified>
</cp:coreProperties>
</file>