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C50" w:rsidRPr="000C0C50" w:rsidRDefault="000C0C50" w:rsidP="000C0C50">
      <w:pPr>
        <w:jc w:val="both"/>
        <w:rPr>
          <w:sz w:val="28"/>
          <w:szCs w:val="28"/>
        </w:rPr>
      </w:pPr>
    </w:p>
    <w:p w:rsidR="000C0C50" w:rsidRPr="000C0C50" w:rsidRDefault="000C0C50" w:rsidP="000C0C50">
      <w:pPr>
        <w:jc w:val="center"/>
        <w:rPr>
          <w:b/>
          <w:sz w:val="28"/>
          <w:szCs w:val="28"/>
        </w:rPr>
      </w:pPr>
      <w:r w:rsidRPr="000C0C50">
        <w:rPr>
          <w:b/>
          <w:sz w:val="28"/>
          <w:szCs w:val="28"/>
        </w:rPr>
        <w:t>Охрана труда в школе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 Законодательные и иные нормативные правовые акты по охране труда обязывают работодателей, их представителей и работников обеспечить выполнение требований по сохранению жизни и здоровья сотрудников и учащихся во время образовательного процесса. Об опыте построения системы работы по созданию здоровых и безопасных условий труда и обучения в школе мы размещаем на своем сайте.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Система охраны труда и </w:t>
      </w:r>
      <w:proofErr w:type="spellStart"/>
      <w:r w:rsidRPr="000C0C50">
        <w:rPr>
          <w:sz w:val="28"/>
          <w:szCs w:val="28"/>
        </w:rPr>
        <w:t>здоровьесбережения</w:t>
      </w:r>
      <w:proofErr w:type="spellEnd"/>
      <w:r w:rsidRPr="000C0C50">
        <w:rPr>
          <w:sz w:val="28"/>
          <w:szCs w:val="28"/>
        </w:rPr>
        <w:t xml:space="preserve"> служит краеугольным камнем любого производственного процесса, в т. ч. образовательного. Это комплекс мер по обеспечению безопасности жизни и здоровья учащихся, педагогов, персонала, включающий в себя правовые, социально-экономические, организационно-технические, лечебно-профилактические и реабилитационные мероприятия. С первых дней работы нашей школы вопросы охраны труда и безопасности учащихся остаются для нас первостепенными.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За период существования школы-интерната  отсутствовали несчастные случаи, что можно считать следствием отлаженной работы по охране труда и обеспечению безопасности жизнедеятельности </w:t>
      </w:r>
      <w:r>
        <w:rPr>
          <w:sz w:val="28"/>
          <w:szCs w:val="28"/>
        </w:rPr>
        <w:t>работников</w:t>
      </w:r>
      <w:r w:rsidRPr="000C0C50">
        <w:rPr>
          <w:sz w:val="28"/>
          <w:szCs w:val="28"/>
        </w:rPr>
        <w:t>, которая успешно осуществляется как целостная система взаимодействия с сотрудниками, учениками и родителями. Предусмотрен широкий спектр мероприятий, обеспечивающих охрану труда и безопасность в образовательном учреждении.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Составными элементами системы организации охраны труда выступают: планирование, организация и координация данной работы, совершенствование, контроль, учет и анализ состояния охраны труда, воспитание и укрепление профессиональной культуры, дисциплины образовательного процесса.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 Планирование подразумевает составление годовых планов улучшения условий труда, мероприятий по трехступенчатому контролю, по результатам проверок, предписаниям органов государственного надзора, мероприятий после расследований несчастных случаев, по практическим предложениям работников, учащихся и родителей, а также оформление соглашений по охране труда к коллективному договору.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 В школе реализуется разработанный план мероприятий по улучшению условий жизнедеятельности учащихся и охраны труда педагогов, предусмотренных Коллективным договором и соглашениями по охране труда. В него входит следующее: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-ежегодное обеспечение качественной подготовки школы к новому учебному году на основании разработанной инструкции и актов приемки учебных кабинетов, пищеблока, тренажерного зала;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-постоянное обновление соответствующей информации по охране труда в кабинетах и школьных помещениях;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-обучение педагогических работников и персонала школы (вводный инструктаж, первичный на рабочем месте, по электробезопасности, пожарной безопасности и др.);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lastRenderedPageBreak/>
        <w:t xml:space="preserve">-организация дежурства педагогов, администрации, учащихся, проведение бесед классными руководителями, а также использование средств наглядности и эстетического оформления школы в целях предупреждения травматизма;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-составление учебного расписания, исключающего перегрузки учащихся;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-выполнение санитарно-гигиенических требований к уроку; дозировка домашнего задания;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>-оформление листка здоровья в классных журналах;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-проведение физкультминуток на уроках;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-соблюдение режима проветривания кабинетов;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-поддержание питьевого режима учащихся;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-ведение записей в журналах инструктажей по охране труда классных руководителей при проведении экскурсий и других массовых мероприятий;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-соблюдение санитарно-гигиенического режима в период итоговой аттестации учащихся.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Разработан набор инструкций не только по охране труда педагогов, но и безопасности жизнедеятельности учащихся для классных руководителей.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Администрация школы большое внимание уделяет проблеме безопасности труда.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 С каждым работником в течение учебного года проводятся инструктажи по охране труда. При проведении осмотров кабинетов обязательно учитывается накопление материала по охране труда. Контролируется ведение и оформление документации:</w:t>
      </w:r>
    </w:p>
    <w:p w:rsidR="000C0C50" w:rsidRPr="000C0C50" w:rsidRDefault="000C0C50" w:rsidP="000C0C50">
      <w:pPr>
        <w:rPr>
          <w:sz w:val="28"/>
          <w:szCs w:val="28"/>
        </w:rPr>
      </w:pPr>
      <w:r w:rsidRPr="000C0C50">
        <w:rPr>
          <w:sz w:val="28"/>
          <w:szCs w:val="28"/>
        </w:rPr>
        <w:t xml:space="preserve">-распоряжений о выезде классов, </w:t>
      </w:r>
    </w:p>
    <w:p w:rsidR="000C0C50" w:rsidRPr="000C0C50" w:rsidRDefault="000C0C50" w:rsidP="000C0C50">
      <w:pPr>
        <w:rPr>
          <w:sz w:val="28"/>
          <w:szCs w:val="28"/>
        </w:rPr>
      </w:pPr>
      <w:r w:rsidRPr="000C0C50">
        <w:rPr>
          <w:sz w:val="28"/>
          <w:szCs w:val="28"/>
        </w:rPr>
        <w:t xml:space="preserve">-журналов по технике безопасности, </w:t>
      </w:r>
    </w:p>
    <w:p w:rsidR="000C0C50" w:rsidRPr="000C0C50" w:rsidRDefault="000C0C50" w:rsidP="000C0C50">
      <w:pPr>
        <w:rPr>
          <w:sz w:val="28"/>
          <w:szCs w:val="28"/>
        </w:rPr>
      </w:pPr>
      <w:r w:rsidRPr="000C0C50">
        <w:rPr>
          <w:sz w:val="28"/>
          <w:szCs w:val="28"/>
        </w:rPr>
        <w:t xml:space="preserve">-наличия необходимых инструкций.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Актуальность и необходимость темы безопасности жизнедеятельности диктуют современные условия жизни. Начинать знакомить детей с правилами безопасного поведения в быту, на улице, в общественном месте целесообразно в младшем школьном возрасте. Порой знания, полученные на школьных занятиях, помогают разобраться в сложных и даже экстремальных ситуациях за пределами образовательного учреждения.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В начальных классах основополагающие знания и умения по безопасности жизнедеятельности прививают в процессе преподавания школьных дисциплин. Изучение правил безопасности проходит в форме бесед, классных часов, просмотра видеофильмов, а также при проведении экскурсий, походов, спортивных, кружковых занятий и другой внешкольной и внеклассной работы. В нашей школе основы безопасного поведения также изучаются учащимися на уроках окружающего мира, затрагиваются на классных и общешкольных родительских собраниях.  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   Перед каникулами учитель обязательно организует инструктаж по тем ситуациям, в которых они могут оказаться на улице, дома, в общественном месте, который фиксируется в "Журналах инструктажа учащихся по технике безопасности при организации общественно полезного, производительного труда и проведении внеклассных и внешкольных мероприятий".</w:t>
      </w:r>
    </w:p>
    <w:p w:rsidR="000C0C50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>Официальный сайт уполномоченного по правам человека в РФ:</w:t>
      </w:r>
    </w:p>
    <w:p w:rsidR="00BA1C75" w:rsidRPr="000C0C50" w:rsidRDefault="000C0C50" w:rsidP="000C0C50">
      <w:pPr>
        <w:jc w:val="both"/>
        <w:rPr>
          <w:sz w:val="28"/>
          <w:szCs w:val="28"/>
        </w:rPr>
      </w:pPr>
      <w:r w:rsidRPr="000C0C50">
        <w:rPr>
          <w:sz w:val="28"/>
          <w:szCs w:val="28"/>
        </w:rPr>
        <w:t xml:space="preserve"> </w:t>
      </w:r>
      <w:hyperlink r:id="rId4" w:history="1">
        <w:r w:rsidRPr="000C0C50">
          <w:rPr>
            <w:rStyle w:val="a3"/>
            <w:sz w:val="28"/>
            <w:szCs w:val="28"/>
          </w:rPr>
          <w:t>http://www.ombudsman.gov.ru/index.html</w:t>
        </w:r>
      </w:hyperlink>
      <w:r w:rsidRPr="000C0C50">
        <w:rPr>
          <w:sz w:val="28"/>
          <w:szCs w:val="28"/>
        </w:rPr>
        <w:t xml:space="preserve"> </w:t>
      </w:r>
    </w:p>
    <w:sectPr w:rsidR="00BA1C75" w:rsidRPr="000C0C50" w:rsidSect="00CB7BB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C0C50"/>
    <w:rsid w:val="000C0C50"/>
    <w:rsid w:val="00AD561B"/>
    <w:rsid w:val="00BA1C75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0C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mbudsman.gov.ru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802</Words>
  <Characters>4572</Characters>
  <Application>Microsoft Office Word</Application>
  <DocSecurity>0</DocSecurity>
  <Lines>38</Lines>
  <Paragraphs>10</Paragraphs>
  <ScaleCrop>false</ScaleCrop>
  <Company>Grizli777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2018-02-07T21:11:00Z</dcterms:created>
  <dcterms:modified xsi:type="dcterms:W3CDTF">2018-02-07T21:14:00Z</dcterms:modified>
</cp:coreProperties>
</file>