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 xml:space="preserve">Процесс развития речи у детей дошкольного возраста во многом зависит от степени </w:t>
      </w:r>
      <w:proofErr w:type="spellStart"/>
      <w:r w:rsidRPr="00E67EE7">
        <w:rPr>
          <w:color w:val="000000" w:themeColor="text1"/>
          <w:sz w:val="28"/>
          <w:szCs w:val="28"/>
        </w:rPr>
        <w:t>сформированности</w:t>
      </w:r>
      <w:proofErr w:type="spellEnd"/>
      <w:r w:rsidRPr="00E67EE7">
        <w:rPr>
          <w:color w:val="000000" w:themeColor="text1"/>
          <w:sz w:val="28"/>
          <w:szCs w:val="28"/>
        </w:rPr>
        <w:t xml:space="preserve"> у них фонематического слуха, т.е. способности различать сходные звуки и правильно употреблять их в своей речи. Как известно, многие фонемы русского языка имеют очень тонкие артикуляционные различия, и только хорошо развитый фонематический слух дает возможность ребенку отличать одни звуки от других. Недостаточная же </w:t>
      </w:r>
      <w:proofErr w:type="spellStart"/>
      <w:r w:rsidRPr="00E67EE7">
        <w:rPr>
          <w:color w:val="000000" w:themeColor="text1"/>
          <w:sz w:val="28"/>
          <w:szCs w:val="28"/>
        </w:rPr>
        <w:t>сформированность</w:t>
      </w:r>
      <w:proofErr w:type="spellEnd"/>
      <w:r w:rsidRPr="00E67EE7">
        <w:rPr>
          <w:color w:val="000000" w:themeColor="text1"/>
          <w:sz w:val="28"/>
          <w:szCs w:val="28"/>
        </w:rPr>
        <w:t xml:space="preserve"> слухового восприятия может стать причиной неправильного </w:t>
      </w:r>
      <w:proofErr w:type="gramStart"/>
      <w:r w:rsidRPr="00E67EE7">
        <w:rPr>
          <w:color w:val="000000" w:themeColor="text1"/>
          <w:sz w:val="28"/>
          <w:szCs w:val="28"/>
        </w:rPr>
        <w:t>произношения</w:t>
      </w:r>
      <w:proofErr w:type="gramEnd"/>
      <w:r w:rsidRPr="00E67EE7">
        <w:rPr>
          <w:color w:val="000000" w:themeColor="text1"/>
          <w:sz w:val="28"/>
          <w:szCs w:val="28"/>
        </w:rPr>
        <w:t xml:space="preserve"> как отдельных звуков, так и целых слов и даже фраз. Хорошо развитый фонематический слух жизненно необходим при подготовке детей к обучению грамоте и «является важнейшим условием усвоениями грамматического строя русского языка, морфологической системы, а также предпосылкой к развитию чувства рифмы и ритма, восприятия музыкально-ритмического строя речи. Умение вслушиваться в звучащие слова является основой овладения словообразованием, осознания связей между родственными словами, попыток самостоятельно объяснять и толковать значения слов».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Эффективной формой работы, способствующей развитию речевого слуха, являются фонематические пятиминутки, которые можно проводить на занятиях по развитию речи практически во всех группах детского сада.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 xml:space="preserve">Материалом для фонематических упражнений могут служить разные скороговорки, </w:t>
      </w:r>
      <w:proofErr w:type="spellStart"/>
      <w:r w:rsidRPr="00E67EE7">
        <w:rPr>
          <w:color w:val="000000" w:themeColor="text1"/>
          <w:sz w:val="28"/>
          <w:szCs w:val="28"/>
        </w:rPr>
        <w:t>чистоговорки</w:t>
      </w:r>
      <w:proofErr w:type="spellEnd"/>
      <w:r w:rsidRPr="00E67EE7">
        <w:rPr>
          <w:color w:val="000000" w:themeColor="text1"/>
          <w:sz w:val="28"/>
          <w:szCs w:val="28"/>
        </w:rPr>
        <w:t xml:space="preserve">, стихи, считалочки, </w:t>
      </w:r>
      <w:proofErr w:type="spellStart"/>
      <w:r w:rsidRPr="00E67EE7">
        <w:rPr>
          <w:color w:val="000000" w:themeColor="text1"/>
          <w:sz w:val="28"/>
          <w:szCs w:val="28"/>
        </w:rPr>
        <w:t>потешки</w:t>
      </w:r>
      <w:proofErr w:type="spellEnd"/>
      <w:r w:rsidRPr="00E67EE7">
        <w:rPr>
          <w:color w:val="000000" w:themeColor="text1"/>
          <w:sz w:val="28"/>
          <w:szCs w:val="28"/>
        </w:rPr>
        <w:t>, в которых часто повторяются какие-то определенные звуки. Они дают возможность работать не только над развитием фонематического слуха, но и над правильной артикуляцией, ритмикой и интонацией, развивают слуховую память, знакомят детей с русским фольклором. Ценность их в переключении внимания на новый, развлекательный вид работы, стимулирующей интерес детей и предупреждающий усталость.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 xml:space="preserve">Сначала стихотворение или скороговорка прослушивается детьми - воспитатель дает образец чтения, а затем заучивается наизусть. Чтобы облегчить запоминание, воспитатель может прибегнуть к описательному, рисунчатому жесту, применять ритмический жест и </w:t>
      </w:r>
      <w:proofErr w:type="spellStart"/>
      <w:r w:rsidRPr="00E67EE7">
        <w:rPr>
          <w:color w:val="000000" w:themeColor="text1"/>
          <w:sz w:val="28"/>
          <w:szCs w:val="28"/>
        </w:rPr>
        <w:t>вышагивание</w:t>
      </w:r>
      <w:proofErr w:type="spellEnd"/>
      <w:r w:rsidRPr="00E67EE7">
        <w:rPr>
          <w:color w:val="000000" w:themeColor="text1"/>
          <w:sz w:val="28"/>
          <w:szCs w:val="28"/>
        </w:rPr>
        <w:t xml:space="preserve"> (т.е. чтение стихов в ритме шага). Текст можно говорить шепотом и громко. Также можно использовать соревнование двух команд или участников (кто быстрее произнесет несколько раз скороговорку) или такую форму задания, как «эхо» (одна команда начинает тихо, другая - громко).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 xml:space="preserve">Некоторые из </w:t>
      </w:r>
      <w:proofErr w:type="gramStart"/>
      <w:r w:rsidRPr="00E67EE7">
        <w:rPr>
          <w:color w:val="000000" w:themeColor="text1"/>
          <w:sz w:val="28"/>
          <w:szCs w:val="28"/>
        </w:rPr>
        <w:t>предложениях</w:t>
      </w:r>
      <w:proofErr w:type="gramEnd"/>
      <w:r w:rsidRPr="00E67EE7">
        <w:rPr>
          <w:color w:val="000000" w:themeColor="text1"/>
          <w:sz w:val="28"/>
          <w:szCs w:val="28"/>
        </w:rPr>
        <w:t xml:space="preserve"> стихов можно заучивать в движении. Так, при работе с четверостишием: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Глупый гном глядел, глядел,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Громкий горн гудел, гудел,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Громче горна грохнул гром,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 xml:space="preserve">Громче грома </w:t>
      </w:r>
      <w:proofErr w:type="gramStart"/>
      <w:r w:rsidRPr="00E67EE7">
        <w:rPr>
          <w:color w:val="000000" w:themeColor="text1"/>
          <w:sz w:val="28"/>
          <w:szCs w:val="28"/>
        </w:rPr>
        <w:t>гаркнул</w:t>
      </w:r>
      <w:proofErr w:type="gramEnd"/>
      <w:r w:rsidRPr="00E67EE7">
        <w:rPr>
          <w:color w:val="000000" w:themeColor="text1"/>
          <w:sz w:val="28"/>
          <w:szCs w:val="28"/>
        </w:rPr>
        <w:t xml:space="preserve"> гном.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Группа марширует, читает стихи и разыгрывает сценку. При заучивании двустишия: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 xml:space="preserve">Поезд мчится </w:t>
      </w:r>
      <w:proofErr w:type="spellStart"/>
      <w:r w:rsidRPr="00E67EE7">
        <w:rPr>
          <w:color w:val="000000" w:themeColor="text1"/>
          <w:sz w:val="28"/>
          <w:szCs w:val="28"/>
        </w:rPr>
        <w:t>скрежеча</w:t>
      </w:r>
      <w:proofErr w:type="spellEnd"/>
      <w:r w:rsidRPr="00E67EE7">
        <w:rPr>
          <w:color w:val="000000" w:themeColor="text1"/>
          <w:sz w:val="28"/>
          <w:szCs w:val="28"/>
        </w:rPr>
        <w:t xml:space="preserve"> ж-ж, ч-ч, ща.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Дети становятся друг за другом, берутся за руки и хором читают скороговорку.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lastRenderedPageBreak/>
        <w:t>При проведении фонематических пятиминуток можно использовать и такую форму работы, как диалог двух команд. Например, очень подходят для этого такие скороговорки: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- Расскажи мне про покупки.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 xml:space="preserve">- Про </w:t>
      </w:r>
      <w:proofErr w:type="gramStart"/>
      <w:r w:rsidRPr="00E67EE7">
        <w:rPr>
          <w:color w:val="000000" w:themeColor="text1"/>
          <w:sz w:val="28"/>
          <w:szCs w:val="28"/>
        </w:rPr>
        <w:t>какие</w:t>
      </w:r>
      <w:proofErr w:type="gramEnd"/>
      <w:r w:rsidRPr="00E67EE7">
        <w:rPr>
          <w:color w:val="000000" w:themeColor="text1"/>
          <w:sz w:val="28"/>
          <w:szCs w:val="28"/>
        </w:rPr>
        <w:t xml:space="preserve"> про покупки?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 xml:space="preserve">- Про покупки, про покупки, про </w:t>
      </w:r>
      <w:proofErr w:type="spellStart"/>
      <w:r w:rsidRPr="00E67EE7">
        <w:rPr>
          <w:color w:val="000000" w:themeColor="text1"/>
          <w:sz w:val="28"/>
          <w:szCs w:val="28"/>
        </w:rPr>
        <w:t>покупочки</w:t>
      </w:r>
      <w:proofErr w:type="spellEnd"/>
      <w:r w:rsidRPr="00E67EE7">
        <w:rPr>
          <w:color w:val="000000" w:themeColor="text1"/>
          <w:sz w:val="28"/>
          <w:szCs w:val="28"/>
        </w:rPr>
        <w:t xml:space="preserve"> мои.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 xml:space="preserve">Особенно </w:t>
      </w:r>
      <w:proofErr w:type="gramStart"/>
      <w:r w:rsidRPr="00E67EE7">
        <w:rPr>
          <w:color w:val="000000" w:themeColor="text1"/>
          <w:sz w:val="28"/>
          <w:szCs w:val="28"/>
        </w:rPr>
        <w:t>эффективным</w:t>
      </w:r>
      <w:proofErr w:type="gramEnd"/>
      <w:r w:rsidRPr="00E67EE7">
        <w:rPr>
          <w:color w:val="000000" w:themeColor="text1"/>
          <w:sz w:val="28"/>
          <w:szCs w:val="28"/>
        </w:rPr>
        <w:t xml:space="preserve"> будут диалог при заучивании </w:t>
      </w:r>
      <w:proofErr w:type="spellStart"/>
      <w:r w:rsidRPr="00E67EE7">
        <w:rPr>
          <w:color w:val="000000" w:themeColor="text1"/>
          <w:sz w:val="28"/>
          <w:szCs w:val="28"/>
        </w:rPr>
        <w:t>чистоговорок</w:t>
      </w:r>
      <w:proofErr w:type="spellEnd"/>
      <w:r w:rsidRPr="00E67EE7">
        <w:rPr>
          <w:color w:val="000000" w:themeColor="text1"/>
          <w:sz w:val="28"/>
          <w:szCs w:val="28"/>
        </w:rPr>
        <w:t>, направленных на дифференциацию похожих звуков. Так, при работе над твердыми и мягкими согласными дети делятся на две команды, из которых одна произносит твердые согласные, а другая - мягкие.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Например: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Та, та, та - нет у нас кота.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proofErr w:type="spellStart"/>
      <w:r w:rsidRPr="00E67EE7">
        <w:rPr>
          <w:color w:val="000000" w:themeColor="text1"/>
          <w:sz w:val="28"/>
          <w:szCs w:val="28"/>
        </w:rPr>
        <w:t>Тя</w:t>
      </w:r>
      <w:proofErr w:type="spellEnd"/>
      <w:r w:rsidRPr="00E67EE7">
        <w:rPr>
          <w:color w:val="000000" w:themeColor="text1"/>
          <w:sz w:val="28"/>
          <w:szCs w:val="28"/>
        </w:rPr>
        <w:t xml:space="preserve">, </w:t>
      </w:r>
      <w:proofErr w:type="spellStart"/>
      <w:r w:rsidRPr="00E67EE7">
        <w:rPr>
          <w:color w:val="000000" w:themeColor="text1"/>
          <w:sz w:val="28"/>
          <w:szCs w:val="28"/>
        </w:rPr>
        <w:t>тя</w:t>
      </w:r>
      <w:proofErr w:type="spellEnd"/>
      <w:r w:rsidRPr="00E67EE7">
        <w:rPr>
          <w:color w:val="000000" w:themeColor="text1"/>
          <w:sz w:val="28"/>
          <w:szCs w:val="28"/>
        </w:rPr>
        <w:t xml:space="preserve">, </w:t>
      </w:r>
      <w:proofErr w:type="spellStart"/>
      <w:r w:rsidRPr="00E67EE7">
        <w:rPr>
          <w:color w:val="000000" w:themeColor="text1"/>
          <w:sz w:val="28"/>
          <w:szCs w:val="28"/>
        </w:rPr>
        <w:t>тя</w:t>
      </w:r>
      <w:proofErr w:type="spellEnd"/>
      <w:r w:rsidRPr="00E67EE7">
        <w:rPr>
          <w:color w:val="000000" w:themeColor="text1"/>
          <w:sz w:val="28"/>
          <w:szCs w:val="28"/>
        </w:rPr>
        <w:t xml:space="preserve"> - вот мое дитя.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proofErr w:type="gramStart"/>
      <w:r w:rsidRPr="00E67EE7">
        <w:rPr>
          <w:color w:val="000000" w:themeColor="text1"/>
          <w:sz w:val="28"/>
          <w:szCs w:val="28"/>
        </w:rPr>
        <w:t>На</w:t>
      </w:r>
      <w:proofErr w:type="gramEnd"/>
      <w:r w:rsidRPr="00E67EE7">
        <w:rPr>
          <w:color w:val="000000" w:themeColor="text1"/>
          <w:sz w:val="28"/>
          <w:szCs w:val="28"/>
        </w:rPr>
        <w:t>, на, на - стою у окна.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proofErr w:type="spellStart"/>
      <w:r w:rsidRPr="00E67EE7">
        <w:rPr>
          <w:color w:val="000000" w:themeColor="text1"/>
          <w:sz w:val="28"/>
          <w:szCs w:val="28"/>
        </w:rPr>
        <w:t>Ня</w:t>
      </w:r>
      <w:proofErr w:type="spellEnd"/>
      <w:r w:rsidRPr="00E67EE7">
        <w:rPr>
          <w:color w:val="000000" w:themeColor="text1"/>
          <w:sz w:val="28"/>
          <w:szCs w:val="28"/>
        </w:rPr>
        <w:t xml:space="preserve">, </w:t>
      </w:r>
      <w:proofErr w:type="spellStart"/>
      <w:r w:rsidRPr="00E67EE7">
        <w:rPr>
          <w:color w:val="000000" w:themeColor="text1"/>
          <w:sz w:val="28"/>
          <w:szCs w:val="28"/>
        </w:rPr>
        <w:t>ня</w:t>
      </w:r>
      <w:proofErr w:type="spellEnd"/>
      <w:r w:rsidRPr="00E67EE7">
        <w:rPr>
          <w:color w:val="000000" w:themeColor="text1"/>
          <w:sz w:val="28"/>
          <w:szCs w:val="28"/>
        </w:rPr>
        <w:t xml:space="preserve">, </w:t>
      </w:r>
      <w:proofErr w:type="spellStart"/>
      <w:r w:rsidRPr="00E67EE7">
        <w:rPr>
          <w:color w:val="000000" w:themeColor="text1"/>
          <w:sz w:val="28"/>
          <w:szCs w:val="28"/>
        </w:rPr>
        <w:t>ня</w:t>
      </w:r>
      <w:proofErr w:type="spellEnd"/>
      <w:r w:rsidRPr="00E67EE7">
        <w:rPr>
          <w:color w:val="000000" w:themeColor="text1"/>
          <w:sz w:val="28"/>
          <w:szCs w:val="28"/>
        </w:rPr>
        <w:t xml:space="preserve"> - я веду коня.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Некоторые из стихотворений рекомендуется заучивать по ролям, разыгрывать сценки. Так, при работе в старшей группе над произношением звука «ж», используя стихотворение «Жук и жаба», можно разыгрывать небольшую сценку, действующие лица которой жук и жаба, слова автора хором повторяют за воспитателем дети.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Дети: Жаба толстая сидит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И по сторонам глядит.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Ведь на ужин жук ей нужен,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Очень нужен жабе жук.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Жаба:  Вот жука бы увидать;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И скорей его поймать,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Ведь на ужин жук мне нужен,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Очень нужен жук на ужин.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ind w:left="-993" w:firstLine="993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Дети: Вот жук летит,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Жужжит, жужжит.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proofErr w:type="spellStart"/>
      <w:r w:rsidRPr="00E67EE7">
        <w:rPr>
          <w:color w:val="000000" w:themeColor="text1"/>
          <w:sz w:val="28"/>
          <w:szCs w:val="28"/>
        </w:rPr>
        <w:t>Жук</w:t>
      </w:r>
      <w:proofErr w:type="gramStart"/>
      <w:r w:rsidRPr="00E67EE7">
        <w:rPr>
          <w:color w:val="000000" w:themeColor="text1"/>
          <w:sz w:val="28"/>
          <w:szCs w:val="28"/>
        </w:rPr>
        <w:t>:Я</w:t>
      </w:r>
      <w:proofErr w:type="spellEnd"/>
      <w:proofErr w:type="gramEnd"/>
      <w:r w:rsidRPr="00E67EE7">
        <w:rPr>
          <w:color w:val="000000" w:themeColor="text1"/>
          <w:sz w:val="28"/>
          <w:szCs w:val="28"/>
        </w:rPr>
        <w:t xml:space="preserve"> летаю и жужжу: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«</w:t>
      </w:r>
      <w:proofErr w:type="spellStart"/>
      <w:r w:rsidRPr="00E67EE7">
        <w:rPr>
          <w:color w:val="000000" w:themeColor="text1"/>
          <w:sz w:val="28"/>
          <w:szCs w:val="28"/>
        </w:rPr>
        <w:t>Жу-жу-жу</w:t>
      </w:r>
      <w:proofErr w:type="spellEnd"/>
      <w:r w:rsidRPr="00E67EE7">
        <w:rPr>
          <w:color w:val="000000" w:themeColor="text1"/>
          <w:sz w:val="28"/>
          <w:szCs w:val="28"/>
        </w:rPr>
        <w:t xml:space="preserve">, </w:t>
      </w:r>
      <w:proofErr w:type="spellStart"/>
      <w:r w:rsidRPr="00E67EE7">
        <w:rPr>
          <w:color w:val="000000" w:themeColor="text1"/>
          <w:sz w:val="28"/>
          <w:szCs w:val="28"/>
        </w:rPr>
        <w:t>жу-жу-жу</w:t>
      </w:r>
      <w:proofErr w:type="spellEnd"/>
      <w:r w:rsidRPr="00E67EE7">
        <w:rPr>
          <w:color w:val="000000" w:themeColor="text1"/>
          <w:sz w:val="28"/>
          <w:szCs w:val="28"/>
        </w:rPr>
        <w:t>!»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Надоело мне летать,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Надоело мне жужжать,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proofErr w:type="spellStart"/>
      <w:r w:rsidRPr="00E67EE7">
        <w:rPr>
          <w:color w:val="000000" w:themeColor="text1"/>
          <w:sz w:val="28"/>
          <w:szCs w:val="28"/>
        </w:rPr>
        <w:t>Жу-жу-жу</w:t>
      </w:r>
      <w:proofErr w:type="spellEnd"/>
      <w:r w:rsidRPr="00E67EE7">
        <w:rPr>
          <w:color w:val="000000" w:themeColor="text1"/>
          <w:sz w:val="28"/>
          <w:szCs w:val="28"/>
        </w:rPr>
        <w:t xml:space="preserve">, </w:t>
      </w:r>
      <w:proofErr w:type="spellStart"/>
      <w:r w:rsidRPr="00E67EE7">
        <w:rPr>
          <w:color w:val="000000" w:themeColor="text1"/>
          <w:sz w:val="28"/>
          <w:szCs w:val="28"/>
        </w:rPr>
        <w:t>жу-жу-жу</w:t>
      </w:r>
      <w:proofErr w:type="spellEnd"/>
      <w:r w:rsidRPr="00E67EE7">
        <w:rPr>
          <w:color w:val="000000" w:themeColor="text1"/>
          <w:sz w:val="28"/>
          <w:szCs w:val="28"/>
        </w:rPr>
        <w:t>!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Под ромашкой посижу».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lastRenderedPageBreak/>
        <w:t>Дети: Жаба жука увидала,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 xml:space="preserve">Прыг, </w:t>
      </w:r>
      <w:proofErr w:type="gramStart"/>
      <w:r w:rsidRPr="00E67EE7">
        <w:rPr>
          <w:color w:val="000000" w:themeColor="text1"/>
          <w:sz w:val="28"/>
          <w:szCs w:val="28"/>
        </w:rPr>
        <w:t>прыг</w:t>
      </w:r>
      <w:proofErr w:type="gramEnd"/>
      <w:r w:rsidRPr="00E67EE7">
        <w:rPr>
          <w:color w:val="000000" w:themeColor="text1"/>
          <w:sz w:val="28"/>
          <w:szCs w:val="28"/>
        </w:rPr>
        <w:t xml:space="preserve"> - и поймала.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Затем роли могут меняться.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 xml:space="preserve">Для фонематических пятиминуток можно также использовать считалочки и </w:t>
      </w:r>
      <w:proofErr w:type="spellStart"/>
      <w:r w:rsidRPr="00E67EE7">
        <w:rPr>
          <w:color w:val="000000" w:themeColor="text1"/>
          <w:sz w:val="28"/>
          <w:szCs w:val="28"/>
        </w:rPr>
        <w:t>ритмостихи</w:t>
      </w:r>
      <w:proofErr w:type="spellEnd"/>
      <w:r w:rsidRPr="00E67EE7">
        <w:rPr>
          <w:color w:val="000000" w:themeColor="text1"/>
          <w:sz w:val="28"/>
          <w:szCs w:val="28"/>
        </w:rPr>
        <w:t xml:space="preserve">. Но они, развивая фонематический слух, выполняют и дополнительную функцию, вырабатывая ощущения ритма слова, фразы. Так </w:t>
      </w:r>
      <w:proofErr w:type="spellStart"/>
      <w:r w:rsidRPr="00E67EE7">
        <w:rPr>
          <w:color w:val="000000" w:themeColor="text1"/>
          <w:sz w:val="28"/>
          <w:szCs w:val="28"/>
        </w:rPr>
        <w:t>ритмостихи</w:t>
      </w:r>
      <w:proofErr w:type="spellEnd"/>
      <w:r w:rsidRPr="00E67EE7">
        <w:rPr>
          <w:color w:val="000000" w:themeColor="text1"/>
          <w:sz w:val="28"/>
          <w:szCs w:val="28"/>
        </w:rPr>
        <w:t xml:space="preserve">, считалки представляют этот ритм очень </w:t>
      </w:r>
      <w:proofErr w:type="spellStart"/>
      <w:r w:rsidRPr="00E67EE7">
        <w:rPr>
          <w:color w:val="000000" w:themeColor="text1"/>
          <w:sz w:val="28"/>
          <w:szCs w:val="28"/>
        </w:rPr>
        <w:t>четко</w:t>
      </w:r>
      <w:proofErr w:type="gramStart"/>
      <w:r w:rsidRPr="00E67EE7">
        <w:rPr>
          <w:color w:val="000000" w:themeColor="text1"/>
          <w:sz w:val="28"/>
          <w:szCs w:val="28"/>
        </w:rPr>
        <w:t>,я</w:t>
      </w:r>
      <w:proofErr w:type="gramEnd"/>
      <w:r w:rsidRPr="00E67EE7">
        <w:rPr>
          <w:color w:val="000000" w:themeColor="text1"/>
          <w:sz w:val="28"/>
          <w:szCs w:val="28"/>
        </w:rPr>
        <w:t>рко</w:t>
      </w:r>
      <w:proofErr w:type="spellEnd"/>
      <w:r w:rsidRPr="00E67EE7">
        <w:rPr>
          <w:color w:val="000000" w:themeColor="text1"/>
          <w:sz w:val="28"/>
          <w:szCs w:val="28"/>
        </w:rPr>
        <w:t>. При этом особенно важна роль жестикуляции, совпадающей с ритмом речи.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Фонетические упражнения рекомендуется проводить 2-3 раза в неделю на занятиях по развитию речи, на прогулке, как в групповом, так и в индивидуальном общении.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При организации фонетических пятиминуток, воспитатель должен помнить следующее: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- До начала заучивания стихотворения, считалки и т.д. звуки должны быть хорошо отработаны в медленном произношении.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- Чаще всего стихи читаются хором, особенно это важно при работе с детьми, которые из-за плохого произношения тех или иных звуков стесняются говорить. Но иногда можно предлагать читать их отдельным детям.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- Воспитатель при проведении фонетических упражнений, сам должен уметь читать скороговорки в быстром темпе, а стихи - правильно и выразительно.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- Материал время от времени можно повторять, так как он быстро забывается.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Игровая форма пятиминуток оживит занятие по развитию речи и сделает более результативным ознакомление детей со звуками и нормами произношения. Благодаря таким фонетическим упражнениям дети осознают, что слова могут звучать громко и тихо, быстро и медленно, что они бывают разные и похожие по звучанию, а это в свою очередь поможет выработке отчетливого произношения слов и фраз, хорошего темпа речи.</w:t>
      </w: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E67EE7">
        <w:rPr>
          <w:color w:val="000000" w:themeColor="text1"/>
          <w:sz w:val="28"/>
          <w:szCs w:val="28"/>
        </w:rPr>
        <w:t>Фонетические пятиминутки способствуют обогащению и активизации словаря дошкольников, развивают их память, мышление, воображение.</w:t>
      </w: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jc w:val="center"/>
        <w:rPr>
          <w:color w:val="000000" w:themeColor="text1"/>
          <w:sz w:val="28"/>
          <w:szCs w:val="28"/>
        </w:rPr>
      </w:pP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jc w:val="center"/>
        <w:rPr>
          <w:color w:val="000000" w:themeColor="text1"/>
          <w:sz w:val="28"/>
          <w:szCs w:val="28"/>
        </w:rPr>
      </w:pP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jc w:val="center"/>
        <w:rPr>
          <w:color w:val="000000" w:themeColor="text1"/>
          <w:sz w:val="28"/>
          <w:szCs w:val="28"/>
        </w:rPr>
      </w:pPr>
      <w:bookmarkStart w:id="0" w:name="_GoBack"/>
      <w:bookmarkEnd w:id="0"/>
      <w:r>
        <w:rPr>
          <w:color w:val="000000" w:themeColor="text1"/>
          <w:sz w:val="28"/>
          <w:szCs w:val="28"/>
        </w:rPr>
        <w:lastRenderedPageBreak/>
        <w:t>2015 год</w:t>
      </w: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</w:p>
    <w:p w:rsid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jc w:val="center"/>
        <w:rPr>
          <w:color w:val="000000" w:themeColor="text1"/>
          <w:sz w:val="52"/>
          <w:szCs w:val="52"/>
        </w:rPr>
      </w:pPr>
      <w:r w:rsidRPr="00E67EE7">
        <w:rPr>
          <w:color w:val="000000" w:themeColor="text1"/>
          <w:sz w:val="52"/>
          <w:szCs w:val="52"/>
        </w:rPr>
        <w:t>Консультация</w:t>
      </w:r>
    </w:p>
    <w:p w:rsidR="00E67EE7" w:rsidRDefault="00E67EE7" w:rsidP="00E67EE7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52"/>
          <w:szCs w:val="52"/>
          <w:lang w:eastAsia="ru-RU"/>
        </w:rPr>
      </w:pPr>
      <w:r w:rsidRPr="00E67EE7">
        <w:rPr>
          <w:rFonts w:ascii="Times New Roman" w:eastAsia="Times New Roman" w:hAnsi="Times New Roman" w:cs="Times New Roman"/>
          <w:color w:val="000000" w:themeColor="text1"/>
          <w:kern w:val="36"/>
          <w:sz w:val="52"/>
          <w:szCs w:val="52"/>
          <w:lang w:eastAsia="ru-RU"/>
        </w:rPr>
        <w:t xml:space="preserve">«Использование стихов, скороговорок, </w:t>
      </w:r>
      <w:proofErr w:type="spellStart"/>
      <w:r w:rsidRPr="00E67EE7">
        <w:rPr>
          <w:rFonts w:ascii="Times New Roman" w:eastAsia="Times New Roman" w:hAnsi="Times New Roman" w:cs="Times New Roman"/>
          <w:color w:val="000000" w:themeColor="text1"/>
          <w:kern w:val="36"/>
          <w:sz w:val="52"/>
          <w:szCs w:val="52"/>
          <w:lang w:eastAsia="ru-RU"/>
        </w:rPr>
        <w:t>чистоговорок</w:t>
      </w:r>
      <w:proofErr w:type="spellEnd"/>
      <w:r w:rsidRPr="00E67EE7">
        <w:rPr>
          <w:rFonts w:ascii="Times New Roman" w:eastAsia="Times New Roman" w:hAnsi="Times New Roman" w:cs="Times New Roman"/>
          <w:color w:val="000000" w:themeColor="text1"/>
          <w:kern w:val="36"/>
          <w:sz w:val="52"/>
          <w:szCs w:val="52"/>
          <w:lang w:eastAsia="ru-RU"/>
        </w:rPr>
        <w:t xml:space="preserve"> в развитии фонематического слуха у детей»</w:t>
      </w:r>
    </w:p>
    <w:p w:rsidR="00E67EE7" w:rsidRDefault="00E67EE7" w:rsidP="00E67EE7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52"/>
          <w:szCs w:val="52"/>
          <w:lang w:eastAsia="ru-RU"/>
        </w:rPr>
      </w:pPr>
    </w:p>
    <w:p w:rsidR="00E67EE7" w:rsidRDefault="00E67EE7" w:rsidP="00E67EE7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52"/>
          <w:szCs w:val="52"/>
          <w:lang w:eastAsia="ru-RU"/>
        </w:rPr>
      </w:pPr>
    </w:p>
    <w:p w:rsidR="00E67EE7" w:rsidRPr="00E67EE7" w:rsidRDefault="00E67EE7" w:rsidP="00E67EE7">
      <w:pPr>
        <w:shd w:val="clear" w:color="auto" w:fill="FFFFFF"/>
        <w:spacing w:before="150" w:after="0" w:line="450" w:lineRule="atLeast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4"/>
          <w:szCs w:val="44"/>
          <w:lang w:eastAsia="ru-RU"/>
        </w:rPr>
      </w:pPr>
      <w:r w:rsidRPr="00E67EE7">
        <w:rPr>
          <w:rFonts w:ascii="Times New Roman" w:eastAsia="Times New Roman" w:hAnsi="Times New Roman" w:cs="Times New Roman"/>
          <w:color w:val="000000" w:themeColor="text1"/>
          <w:kern w:val="36"/>
          <w:sz w:val="44"/>
          <w:szCs w:val="44"/>
          <w:lang w:eastAsia="ru-RU"/>
        </w:rPr>
        <w:t>Учитель – логопед Киященко А.А.</w:t>
      </w:r>
    </w:p>
    <w:p w:rsidR="00E67EE7" w:rsidRPr="00E67EE7" w:rsidRDefault="00E67EE7" w:rsidP="00E67EE7">
      <w:pPr>
        <w:pStyle w:val="a3"/>
        <w:shd w:val="clear" w:color="auto" w:fill="FFFFFF"/>
        <w:spacing w:before="150" w:beforeAutospacing="0" w:after="150" w:afterAutospacing="0" w:line="293" w:lineRule="atLeast"/>
        <w:jc w:val="right"/>
        <w:rPr>
          <w:color w:val="000000" w:themeColor="text1"/>
          <w:sz w:val="44"/>
          <w:szCs w:val="44"/>
        </w:rPr>
      </w:pPr>
    </w:p>
    <w:p w:rsidR="001E37C1" w:rsidRDefault="001E37C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7EE7" w:rsidRDefault="00E67EE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7EE7" w:rsidRDefault="00E67EE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7EE7" w:rsidRDefault="00E67EE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7EE7" w:rsidRDefault="00E67EE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7EE7" w:rsidRDefault="00E67EE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7EE7" w:rsidRDefault="00E67EE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7EE7" w:rsidRDefault="00E67EE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7EE7" w:rsidRPr="00E67EE7" w:rsidRDefault="00E67EE7" w:rsidP="00E67EE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П. Светлая Заря</w:t>
      </w:r>
    </w:p>
    <w:sectPr w:rsidR="00E67EE7" w:rsidRPr="00E67EE7" w:rsidSect="00E67EE7">
      <w:pgSz w:w="11906" w:h="16838"/>
      <w:pgMar w:top="720" w:right="720" w:bottom="720" w:left="72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7C1"/>
    <w:rsid w:val="001E37C1"/>
    <w:rsid w:val="0051594D"/>
    <w:rsid w:val="00E6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7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7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2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51B56-6AC9-4510-A768-048E0BBD6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2015-11-18T15:35:00Z</cp:lastPrinted>
  <dcterms:created xsi:type="dcterms:W3CDTF">2015-11-18T15:23:00Z</dcterms:created>
  <dcterms:modified xsi:type="dcterms:W3CDTF">2015-11-18T15:35:00Z</dcterms:modified>
</cp:coreProperties>
</file>