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56DA" w:rsidRDefault="005556DA" w:rsidP="005556DA">
      <w:pPr>
        <w:pStyle w:val="headline"/>
        <w:shd w:val="clear" w:color="auto" w:fill="FFFFFF"/>
        <w:spacing w:before="0" w:beforeAutospacing="0" w:after="450" w:afterAutospacing="0"/>
        <w:rPr>
          <w:rFonts w:ascii="Arial" w:hAnsi="Arial" w:cs="Arial"/>
          <w:color w:val="333333"/>
          <w:sz w:val="27"/>
          <w:szCs w:val="27"/>
        </w:rPr>
      </w:pPr>
      <w:r>
        <w:rPr>
          <w:rFonts w:ascii="Arial" w:hAnsi="Arial" w:cs="Arial"/>
          <w:color w:val="333333"/>
          <w:sz w:val="27"/>
          <w:szCs w:val="27"/>
        </w:rPr>
        <w:t>Памятка для родителей «Формирование элементарных математических представлений у детей среднего дошкольного возраста»</w:t>
      </w:r>
    </w:p>
    <w:p w:rsidR="005556DA" w:rsidRDefault="005556DA" w:rsidP="005556DA">
      <w:pPr>
        <w:pStyle w:val="a3"/>
        <w:shd w:val="clear" w:color="auto" w:fill="FFFFFF"/>
        <w:spacing w:before="225" w:beforeAutospacing="0" w:after="225" w:afterAutospacing="0"/>
        <w:rPr>
          <w:rFonts w:ascii="Arial" w:hAnsi="Arial" w:cs="Arial"/>
          <w:color w:val="333333"/>
        </w:rPr>
      </w:pPr>
      <w:r>
        <w:rPr>
          <w:rFonts w:ascii="Arial" w:hAnsi="Arial" w:cs="Arial"/>
          <w:color w:val="333333"/>
        </w:rPr>
        <w:t>Ребенок в возрасте от 4 до 5 лет должен уметь:</w:t>
      </w:r>
    </w:p>
    <w:p w:rsidR="005556DA" w:rsidRDefault="005556DA" w:rsidP="005556DA">
      <w:pPr>
        <w:pStyle w:val="a3"/>
        <w:shd w:val="clear" w:color="auto" w:fill="FFFFFF"/>
        <w:spacing w:before="225" w:beforeAutospacing="0" w:after="225" w:afterAutospacing="0"/>
        <w:rPr>
          <w:rFonts w:ascii="Arial" w:hAnsi="Arial" w:cs="Arial"/>
          <w:color w:val="333333"/>
        </w:rPr>
      </w:pPr>
      <w:r>
        <w:rPr>
          <w:rFonts w:ascii="Arial" w:hAnsi="Arial" w:cs="Arial"/>
          <w:color w:val="333333"/>
        </w:rPr>
        <w:t>1. Определять расположение предметов: справа, слева, посередине, вверху, внизу, сзади, спереди.</w:t>
      </w:r>
    </w:p>
    <w:p w:rsidR="005556DA" w:rsidRDefault="005556DA" w:rsidP="005556DA">
      <w:pPr>
        <w:pStyle w:val="a3"/>
        <w:shd w:val="clear" w:color="auto" w:fill="FFFFFF"/>
        <w:spacing w:before="225" w:beforeAutospacing="0" w:after="225" w:afterAutospacing="0"/>
        <w:rPr>
          <w:rFonts w:ascii="Arial" w:hAnsi="Arial" w:cs="Arial"/>
          <w:color w:val="333333"/>
        </w:rPr>
      </w:pPr>
      <w:r>
        <w:rPr>
          <w:rFonts w:ascii="Arial" w:hAnsi="Arial" w:cs="Arial"/>
          <w:color w:val="333333"/>
        </w:rPr>
        <w:t>2. Знать основные геометрические фигуры (круг, квадрат, треугольник и прямоугольник, а так же геометрические формы (шар, куб)</w:t>
      </w:r>
    </w:p>
    <w:p w:rsidR="005556DA" w:rsidRDefault="005556DA" w:rsidP="005556DA">
      <w:pPr>
        <w:pStyle w:val="a3"/>
        <w:shd w:val="clear" w:color="auto" w:fill="FFFFFF"/>
        <w:spacing w:before="225" w:beforeAutospacing="0" w:after="225" w:afterAutospacing="0"/>
        <w:rPr>
          <w:rFonts w:ascii="Arial" w:hAnsi="Arial" w:cs="Arial"/>
          <w:color w:val="333333"/>
        </w:rPr>
      </w:pPr>
      <w:r>
        <w:rPr>
          <w:rFonts w:ascii="Arial" w:hAnsi="Arial" w:cs="Arial"/>
          <w:color w:val="333333"/>
        </w:rPr>
        <w:t>3. Знать цифры (0, 1, 2, 3, 4, 5). Считать предметы в пределах пяти, соотносить количество предметов с нужной цифрой.</w:t>
      </w:r>
    </w:p>
    <w:p w:rsidR="005556DA" w:rsidRDefault="005556DA" w:rsidP="005556DA">
      <w:pPr>
        <w:pStyle w:val="a3"/>
        <w:shd w:val="clear" w:color="auto" w:fill="FFFFFF"/>
        <w:spacing w:before="225" w:beforeAutospacing="0" w:after="225" w:afterAutospacing="0"/>
        <w:rPr>
          <w:rFonts w:ascii="Arial" w:hAnsi="Arial" w:cs="Arial"/>
          <w:color w:val="333333"/>
        </w:rPr>
      </w:pPr>
      <w:r>
        <w:rPr>
          <w:rFonts w:ascii="Arial" w:hAnsi="Arial" w:cs="Arial"/>
          <w:color w:val="333333"/>
        </w:rPr>
        <w:t>4. Уметь расставлять цифры от 1 до 5 в правильной последовательности и в обратном порядке.</w:t>
      </w:r>
    </w:p>
    <w:p w:rsidR="005556DA" w:rsidRDefault="005556DA" w:rsidP="005556DA">
      <w:pPr>
        <w:pStyle w:val="a3"/>
        <w:shd w:val="clear" w:color="auto" w:fill="FFFFFF"/>
        <w:spacing w:before="225" w:beforeAutospacing="0" w:after="225" w:afterAutospacing="0"/>
        <w:rPr>
          <w:rFonts w:ascii="Arial" w:hAnsi="Arial" w:cs="Arial"/>
          <w:color w:val="333333"/>
        </w:rPr>
      </w:pPr>
      <w:r>
        <w:rPr>
          <w:rFonts w:ascii="Arial" w:hAnsi="Arial" w:cs="Arial"/>
          <w:color w:val="333333"/>
        </w:rPr>
        <w:t>5. Уметь сравнивать количество предметов, понимать значение: больше - меньше, поровну. Делать равными неравные группы предметов: добавлять один предмет к группе с меньшим количеством предметов, или убирать один предмет из группы с большим количеством.</w:t>
      </w:r>
    </w:p>
    <w:p w:rsidR="005556DA" w:rsidRDefault="005556DA" w:rsidP="005556DA">
      <w:pPr>
        <w:pStyle w:val="a3"/>
        <w:shd w:val="clear" w:color="auto" w:fill="FFFFFF"/>
        <w:spacing w:before="225" w:beforeAutospacing="0" w:after="225" w:afterAutospacing="0"/>
        <w:rPr>
          <w:rFonts w:ascii="Arial" w:hAnsi="Arial" w:cs="Arial"/>
          <w:color w:val="333333"/>
        </w:rPr>
      </w:pPr>
      <w:r>
        <w:rPr>
          <w:rFonts w:ascii="Arial" w:hAnsi="Arial" w:cs="Arial"/>
          <w:color w:val="333333"/>
        </w:rPr>
        <w:t>6. Ребенок знакомится с графическим образом числа, учится правильно писать цифры.</w:t>
      </w:r>
    </w:p>
    <w:p w:rsidR="005556DA" w:rsidRDefault="005556DA" w:rsidP="005556DA">
      <w:pPr>
        <w:pStyle w:val="a3"/>
        <w:shd w:val="clear" w:color="auto" w:fill="FFFFFF"/>
        <w:spacing w:before="225" w:beforeAutospacing="0" w:after="225" w:afterAutospacing="0"/>
        <w:rPr>
          <w:rFonts w:ascii="Arial" w:hAnsi="Arial" w:cs="Arial"/>
          <w:color w:val="333333"/>
        </w:rPr>
      </w:pPr>
      <w:r>
        <w:rPr>
          <w:rFonts w:ascii="Arial" w:hAnsi="Arial" w:cs="Arial"/>
          <w:color w:val="333333"/>
        </w:rPr>
        <w:t>7. Ребенок должен уметь сравнивать два предмета по величине (длине, ширине, высоте) путем непосредственного наложения или приложения их друг к другу.</w:t>
      </w:r>
    </w:p>
    <w:p w:rsidR="005556DA" w:rsidRDefault="005556DA" w:rsidP="005556DA">
      <w:pPr>
        <w:pStyle w:val="a3"/>
        <w:shd w:val="clear" w:color="auto" w:fill="FFFFFF"/>
        <w:spacing w:before="225" w:beforeAutospacing="0" w:after="225" w:afterAutospacing="0"/>
        <w:rPr>
          <w:rFonts w:ascii="Arial" w:hAnsi="Arial" w:cs="Arial"/>
          <w:color w:val="333333"/>
        </w:rPr>
      </w:pPr>
      <w:r>
        <w:rPr>
          <w:rFonts w:ascii="Arial" w:hAnsi="Arial" w:cs="Arial"/>
          <w:color w:val="333333"/>
        </w:rPr>
        <w:t>8. Уметь устанавливать размерные отношения между 3-5 предметами разной длины (ширины, высоты, толщины, располагать их в определенной последовательности- в порядке убывания или нарастания величины.</w:t>
      </w:r>
    </w:p>
    <w:p w:rsidR="005556DA" w:rsidRDefault="005556DA" w:rsidP="005556DA">
      <w:pPr>
        <w:pStyle w:val="a3"/>
        <w:shd w:val="clear" w:color="auto" w:fill="FFFFFF"/>
        <w:spacing w:before="225" w:beforeAutospacing="0" w:after="225" w:afterAutospacing="0"/>
        <w:rPr>
          <w:rFonts w:ascii="Arial" w:hAnsi="Arial" w:cs="Arial"/>
          <w:color w:val="333333"/>
        </w:rPr>
      </w:pPr>
      <w:r>
        <w:rPr>
          <w:rFonts w:ascii="Arial" w:hAnsi="Arial" w:cs="Arial"/>
          <w:color w:val="333333"/>
        </w:rPr>
        <w:t>9. У детей расширяется представление о частях суток, их характерных особенностях, последовательности (утро- день- вечер- ночь, знакомятся со значением слов вчера, сегодня, завтра.</w:t>
      </w:r>
    </w:p>
    <w:p w:rsidR="005556DA" w:rsidRDefault="005556DA" w:rsidP="005556DA">
      <w:pPr>
        <w:pStyle w:val="a3"/>
        <w:shd w:val="clear" w:color="auto" w:fill="FFFFFF"/>
        <w:spacing w:before="225" w:beforeAutospacing="0" w:after="225" w:afterAutospacing="0"/>
        <w:rPr>
          <w:rFonts w:ascii="Arial" w:hAnsi="Arial" w:cs="Arial"/>
          <w:color w:val="333333"/>
        </w:rPr>
      </w:pPr>
      <w:r>
        <w:rPr>
          <w:rFonts w:ascii="Arial" w:hAnsi="Arial" w:cs="Arial"/>
          <w:color w:val="333333"/>
        </w:rPr>
        <w:t>10. Дети знакомятся с пространственными отношениями далеко- близко (дом стоит близко, а березка растет далеко)</w:t>
      </w:r>
    </w:p>
    <w:p w:rsidR="0017094D" w:rsidRDefault="0017094D"/>
    <w:p w:rsidR="007B7123" w:rsidRDefault="007B7123"/>
    <w:p w:rsidR="007B7123" w:rsidRPr="007B7123" w:rsidRDefault="007B7123" w:rsidP="007B7123">
      <w:pPr>
        <w:spacing w:after="0" w:line="270" w:lineRule="atLeast"/>
        <w:ind w:left="-708" w:firstLine="708"/>
        <w:jc w:val="center"/>
        <w:rPr>
          <w:rFonts w:ascii="Calibri" w:eastAsia="Times New Roman" w:hAnsi="Calibri" w:cs="Calibri"/>
          <w:color w:val="000000"/>
          <w:lang w:eastAsia="ru-RU"/>
        </w:rPr>
      </w:pPr>
      <w:r w:rsidRPr="007B7123">
        <w:rPr>
          <w:rFonts w:ascii="Times New Roman" w:eastAsia="Times New Roman" w:hAnsi="Times New Roman" w:cs="Times New Roman"/>
          <w:b/>
          <w:bCs/>
          <w:color w:val="000000"/>
          <w:sz w:val="28"/>
          <w:lang w:eastAsia="ru-RU"/>
        </w:rPr>
        <w:t>Консультация для родителей</w:t>
      </w:r>
    </w:p>
    <w:p w:rsidR="007B7123" w:rsidRPr="007B7123" w:rsidRDefault="007B7123" w:rsidP="007B7123">
      <w:pPr>
        <w:spacing w:after="0" w:line="270" w:lineRule="atLeast"/>
        <w:ind w:left="-708" w:firstLine="708"/>
        <w:jc w:val="center"/>
        <w:rPr>
          <w:rFonts w:ascii="Calibri" w:eastAsia="Times New Roman" w:hAnsi="Calibri" w:cs="Calibri"/>
          <w:color w:val="000000"/>
          <w:lang w:eastAsia="ru-RU"/>
        </w:rPr>
      </w:pPr>
      <w:r w:rsidRPr="007B7123">
        <w:rPr>
          <w:rFonts w:ascii="Times New Roman" w:eastAsia="Times New Roman" w:hAnsi="Times New Roman" w:cs="Times New Roman"/>
          <w:b/>
          <w:bCs/>
          <w:color w:val="000000"/>
          <w:sz w:val="28"/>
          <w:lang w:eastAsia="ru-RU"/>
        </w:rPr>
        <w:t>«Развитие математических способностей у дошкольников 4-5 лет»</w:t>
      </w:r>
    </w:p>
    <w:p w:rsidR="007B7123" w:rsidRPr="007B7123" w:rsidRDefault="007B7123" w:rsidP="007B7123">
      <w:pPr>
        <w:spacing w:after="0" w:line="270" w:lineRule="atLeast"/>
        <w:ind w:left="-708" w:firstLine="708"/>
        <w:jc w:val="center"/>
        <w:rPr>
          <w:rFonts w:ascii="Calibri" w:eastAsia="Times New Roman" w:hAnsi="Calibri" w:cs="Calibri"/>
          <w:color w:val="000000"/>
          <w:lang w:eastAsia="ru-RU"/>
        </w:rPr>
      </w:pPr>
      <w:r w:rsidRPr="007B7123">
        <w:rPr>
          <w:rFonts w:ascii="Times New Roman" w:eastAsia="Times New Roman" w:hAnsi="Times New Roman" w:cs="Times New Roman"/>
          <w:b/>
          <w:bCs/>
          <w:color w:val="000000"/>
          <w:sz w:val="28"/>
          <w:lang w:eastAsia="ru-RU"/>
        </w:rPr>
        <w:t>Математика- эта такая сложная наука для многих взрослых, может совсем легко даваться многим пятилетним малышам. Расположение предметов: внизу справа, спереди… для детей не проблема. Они легко с этим справляются.</w:t>
      </w:r>
    </w:p>
    <w:p w:rsidR="007B7123" w:rsidRPr="007B7123" w:rsidRDefault="007B7123" w:rsidP="007B7123">
      <w:pPr>
        <w:numPr>
          <w:ilvl w:val="0"/>
          <w:numId w:val="1"/>
        </w:numPr>
        <w:spacing w:after="0" w:line="240" w:lineRule="auto"/>
        <w:jc w:val="both"/>
        <w:rPr>
          <w:rFonts w:ascii="Calibri" w:eastAsia="Times New Roman" w:hAnsi="Calibri" w:cs="Calibri"/>
          <w:color w:val="000000"/>
          <w:lang w:eastAsia="ru-RU"/>
        </w:rPr>
      </w:pPr>
      <w:r w:rsidRPr="007B7123">
        <w:rPr>
          <w:rFonts w:ascii="Times New Roman" w:eastAsia="Times New Roman" w:hAnsi="Times New Roman" w:cs="Times New Roman"/>
          <w:b/>
          <w:bCs/>
          <w:color w:val="000000"/>
          <w:sz w:val="28"/>
          <w:lang w:eastAsia="ru-RU"/>
        </w:rPr>
        <w:t>Да и геометрические фигуры, такие как квадрат, прямоугольник круг и другие ребенок распознает хорошо. По форме, по цвету, по величине, распределяя их при этом на равные и не равные части.</w:t>
      </w:r>
    </w:p>
    <w:p w:rsidR="007B7123" w:rsidRPr="007B7123" w:rsidRDefault="007B7123" w:rsidP="007B7123">
      <w:pPr>
        <w:numPr>
          <w:ilvl w:val="0"/>
          <w:numId w:val="1"/>
        </w:numPr>
        <w:spacing w:after="0" w:line="240" w:lineRule="auto"/>
        <w:jc w:val="both"/>
        <w:rPr>
          <w:rFonts w:ascii="Calibri" w:eastAsia="Times New Roman" w:hAnsi="Calibri" w:cs="Calibri"/>
          <w:color w:val="000000"/>
          <w:lang w:eastAsia="ru-RU"/>
        </w:rPr>
      </w:pPr>
      <w:r w:rsidRPr="007B7123">
        <w:rPr>
          <w:rFonts w:ascii="Times New Roman" w:eastAsia="Times New Roman" w:hAnsi="Times New Roman" w:cs="Times New Roman"/>
          <w:b/>
          <w:bCs/>
          <w:color w:val="000000"/>
          <w:sz w:val="28"/>
          <w:lang w:eastAsia="ru-RU"/>
        </w:rPr>
        <w:lastRenderedPageBreak/>
        <w:t>Кроме того может улавливать даже незначительные различия между предметами. Например, эта полоса длинная, а эта чуть длиннее, эта широкая, а эта чуть шире.</w:t>
      </w:r>
    </w:p>
    <w:p w:rsidR="007B7123" w:rsidRPr="007B7123" w:rsidRDefault="007B7123" w:rsidP="007B7123">
      <w:pPr>
        <w:numPr>
          <w:ilvl w:val="0"/>
          <w:numId w:val="1"/>
        </w:numPr>
        <w:spacing w:after="0" w:line="240" w:lineRule="auto"/>
        <w:jc w:val="both"/>
        <w:rPr>
          <w:rFonts w:ascii="Calibri" w:eastAsia="Times New Roman" w:hAnsi="Calibri" w:cs="Calibri"/>
          <w:color w:val="000000"/>
          <w:lang w:eastAsia="ru-RU"/>
        </w:rPr>
      </w:pPr>
      <w:r w:rsidRPr="007B7123">
        <w:rPr>
          <w:rFonts w:ascii="Times New Roman" w:eastAsia="Times New Roman" w:hAnsi="Times New Roman" w:cs="Times New Roman"/>
          <w:b/>
          <w:bCs/>
          <w:color w:val="000000"/>
          <w:sz w:val="28"/>
          <w:lang w:eastAsia="ru-RU"/>
        </w:rPr>
        <w:t>Если на столе поставить три одинаковых предмета, разной высоты, ребенок сможет расположить их «по росту», начиная с самого низкого или самого высокого.</w:t>
      </w:r>
    </w:p>
    <w:p w:rsidR="007B7123" w:rsidRPr="007B7123" w:rsidRDefault="007B7123" w:rsidP="007B7123">
      <w:pPr>
        <w:numPr>
          <w:ilvl w:val="0"/>
          <w:numId w:val="1"/>
        </w:numPr>
        <w:spacing w:after="0" w:line="240" w:lineRule="auto"/>
        <w:jc w:val="both"/>
        <w:rPr>
          <w:rFonts w:ascii="Calibri" w:eastAsia="Times New Roman" w:hAnsi="Calibri" w:cs="Calibri"/>
          <w:color w:val="000000"/>
          <w:lang w:eastAsia="ru-RU"/>
        </w:rPr>
      </w:pPr>
      <w:r w:rsidRPr="007B7123">
        <w:rPr>
          <w:rFonts w:ascii="Times New Roman" w:eastAsia="Times New Roman" w:hAnsi="Times New Roman" w:cs="Times New Roman"/>
          <w:b/>
          <w:bCs/>
          <w:color w:val="000000"/>
          <w:sz w:val="28"/>
          <w:lang w:eastAsia="ru-RU"/>
        </w:rPr>
        <w:t>Считает от 0 до 10 и соотносит цифру и количество игрушек или предметов. Многие дети берут в руку карандаш или фломастер и начинают учиться писать цифры.</w:t>
      </w:r>
    </w:p>
    <w:p w:rsidR="007B7123" w:rsidRPr="007B7123" w:rsidRDefault="007B7123" w:rsidP="007B7123">
      <w:pPr>
        <w:numPr>
          <w:ilvl w:val="0"/>
          <w:numId w:val="1"/>
        </w:numPr>
        <w:spacing w:after="0" w:line="240" w:lineRule="auto"/>
        <w:jc w:val="both"/>
        <w:rPr>
          <w:rFonts w:ascii="Calibri" w:eastAsia="Times New Roman" w:hAnsi="Calibri" w:cs="Calibri"/>
          <w:color w:val="000000"/>
          <w:lang w:eastAsia="ru-RU"/>
        </w:rPr>
      </w:pPr>
      <w:r w:rsidRPr="007B7123">
        <w:rPr>
          <w:rFonts w:ascii="Times New Roman" w:eastAsia="Times New Roman" w:hAnsi="Times New Roman" w:cs="Times New Roman"/>
          <w:b/>
          <w:bCs/>
          <w:color w:val="000000"/>
          <w:sz w:val="28"/>
          <w:lang w:eastAsia="ru-RU"/>
        </w:rPr>
        <w:t xml:space="preserve">Прекрасно складывает </w:t>
      </w:r>
      <w:proofErr w:type="spellStart"/>
      <w:r w:rsidRPr="007B7123">
        <w:rPr>
          <w:rFonts w:ascii="Times New Roman" w:eastAsia="Times New Roman" w:hAnsi="Times New Roman" w:cs="Times New Roman"/>
          <w:b/>
          <w:bCs/>
          <w:color w:val="000000"/>
          <w:sz w:val="28"/>
          <w:lang w:eastAsia="ru-RU"/>
        </w:rPr>
        <w:t>пазлы</w:t>
      </w:r>
      <w:proofErr w:type="spellEnd"/>
      <w:r w:rsidRPr="007B7123">
        <w:rPr>
          <w:rFonts w:ascii="Times New Roman" w:eastAsia="Times New Roman" w:hAnsi="Times New Roman" w:cs="Times New Roman"/>
          <w:b/>
          <w:bCs/>
          <w:color w:val="000000"/>
          <w:sz w:val="28"/>
          <w:lang w:eastAsia="ru-RU"/>
        </w:rPr>
        <w:t xml:space="preserve"> или разрезанные картинки, состоящие из 3 или 4 частей. Складывает по образцу многосоставные постройки из конструктора, конусов, кубиков, пирамидок. Конструирует из </w:t>
      </w:r>
      <w:proofErr w:type="spellStart"/>
      <w:r w:rsidRPr="007B7123">
        <w:rPr>
          <w:rFonts w:ascii="Times New Roman" w:eastAsia="Times New Roman" w:hAnsi="Times New Roman" w:cs="Times New Roman"/>
          <w:b/>
          <w:bCs/>
          <w:color w:val="000000"/>
          <w:sz w:val="28"/>
          <w:lang w:eastAsia="ru-RU"/>
        </w:rPr>
        <w:t>лего</w:t>
      </w:r>
      <w:proofErr w:type="spellEnd"/>
      <w:r w:rsidRPr="007B7123">
        <w:rPr>
          <w:rFonts w:ascii="Times New Roman" w:eastAsia="Times New Roman" w:hAnsi="Times New Roman" w:cs="Times New Roman"/>
          <w:b/>
          <w:bCs/>
          <w:color w:val="000000"/>
          <w:sz w:val="28"/>
          <w:lang w:eastAsia="ru-RU"/>
        </w:rPr>
        <w:t xml:space="preserve"> и хорошо складывает разные фигурки из мозаики.</w:t>
      </w:r>
    </w:p>
    <w:p w:rsidR="007B7123" w:rsidRPr="007B7123" w:rsidRDefault="007B7123" w:rsidP="007B7123">
      <w:pPr>
        <w:numPr>
          <w:ilvl w:val="0"/>
          <w:numId w:val="1"/>
        </w:numPr>
        <w:spacing w:after="0" w:line="240" w:lineRule="auto"/>
        <w:jc w:val="both"/>
        <w:rPr>
          <w:rFonts w:ascii="Calibri" w:eastAsia="Times New Roman" w:hAnsi="Calibri" w:cs="Calibri"/>
          <w:color w:val="000000"/>
          <w:lang w:eastAsia="ru-RU"/>
        </w:rPr>
      </w:pPr>
      <w:r w:rsidRPr="007B7123">
        <w:rPr>
          <w:rFonts w:ascii="Times New Roman" w:eastAsia="Times New Roman" w:hAnsi="Times New Roman" w:cs="Times New Roman"/>
          <w:b/>
          <w:bCs/>
          <w:color w:val="000000"/>
          <w:sz w:val="28"/>
          <w:lang w:eastAsia="ru-RU"/>
        </w:rPr>
        <w:t>Называет одним обобщающим словом некую группу предметов. Например, волк, лиса заяц – дикие животные, свинья, корова – домашние, понедельник , среда – дни недели, осень весна – времена года. Среди нескольких предметов одной группы находить один лишний или пару к выделенному.</w:t>
      </w:r>
    </w:p>
    <w:p w:rsidR="007B7123" w:rsidRPr="007B7123" w:rsidRDefault="007B7123" w:rsidP="007B7123">
      <w:pPr>
        <w:spacing w:after="0" w:line="240" w:lineRule="auto"/>
        <w:jc w:val="both"/>
        <w:rPr>
          <w:rFonts w:ascii="Calibri" w:eastAsia="Times New Roman" w:hAnsi="Calibri" w:cs="Calibri"/>
          <w:color w:val="000000"/>
          <w:lang w:eastAsia="ru-RU"/>
        </w:rPr>
      </w:pPr>
      <w:r w:rsidRPr="007B7123">
        <w:rPr>
          <w:rFonts w:ascii="Times New Roman" w:eastAsia="Times New Roman" w:hAnsi="Times New Roman" w:cs="Times New Roman"/>
          <w:b/>
          <w:bCs/>
          <w:color w:val="000000"/>
          <w:sz w:val="28"/>
          <w:lang w:eastAsia="ru-RU"/>
        </w:rPr>
        <w:t>У ребят развивается логическое мышление, они могут уже ответить на сложные вопросы. Например, Можно ли летом кататься на лыжах и снегоходах? Зачем зимой включают обогревательные приборы? Почему летом нужно надевать панамку? …</w:t>
      </w:r>
    </w:p>
    <w:p w:rsidR="007B7123" w:rsidRPr="007B7123" w:rsidRDefault="007B7123" w:rsidP="007B7123">
      <w:pPr>
        <w:numPr>
          <w:ilvl w:val="0"/>
          <w:numId w:val="2"/>
        </w:numPr>
        <w:spacing w:after="0" w:line="240" w:lineRule="auto"/>
        <w:jc w:val="both"/>
        <w:rPr>
          <w:rFonts w:ascii="Calibri" w:eastAsia="Times New Roman" w:hAnsi="Calibri" w:cs="Calibri"/>
          <w:color w:val="000000"/>
          <w:lang w:eastAsia="ru-RU"/>
        </w:rPr>
      </w:pPr>
      <w:r w:rsidRPr="007B7123">
        <w:rPr>
          <w:rFonts w:ascii="Times New Roman" w:eastAsia="Times New Roman" w:hAnsi="Times New Roman" w:cs="Times New Roman"/>
          <w:b/>
          <w:bCs/>
          <w:color w:val="000000"/>
          <w:sz w:val="28"/>
          <w:lang w:eastAsia="ru-RU"/>
        </w:rPr>
        <w:t>В этом возрасте малыши различают овощи, которые мама принесла с рынка или вырастила на огороде. Знают, когда они зеленые, а когда созрели и их можно употреблять в пищу.</w:t>
      </w:r>
    </w:p>
    <w:p w:rsidR="007B7123" w:rsidRPr="007B7123" w:rsidRDefault="007B7123" w:rsidP="007B7123">
      <w:pPr>
        <w:numPr>
          <w:ilvl w:val="0"/>
          <w:numId w:val="2"/>
        </w:numPr>
        <w:spacing w:after="0" w:line="240" w:lineRule="auto"/>
        <w:jc w:val="both"/>
        <w:rPr>
          <w:rFonts w:ascii="Calibri" w:eastAsia="Times New Roman" w:hAnsi="Calibri" w:cs="Calibri"/>
          <w:color w:val="000000"/>
          <w:lang w:eastAsia="ru-RU"/>
        </w:rPr>
      </w:pPr>
      <w:r w:rsidRPr="007B7123">
        <w:rPr>
          <w:rFonts w:ascii="Times New Roman" w:eastAsia="Times New Roman" w:hAnsi="Times New Roman" w:cs="Times New Roman"/>
          <w:b/>
          <w:bCs/>
          <w:color w:val="000000"/>
          <w:sz w:val="28"/>
          <w:lang w:eastAsia="ru-RU"/>
        </w:rPr>
        <w:t>Знают названия насекомых, могут немного рассказать о них, как передвигаются: прыгают, ползают, или летают.</w:t>
      </w:r>
    </w:p>
    <w:p w:rsidR="007B7123" w:rsidRPr="007B7123" w:rsidRDefault="007B7123" w:rsidP="007B7123">
      <w:pPr>
        <w:spacing w:after="0" w:line="270" w:lineRule="atLeast"/>
        <w:jc w:val="both"/>
        <w:rPr>
          <w:rFonts w:ascii="Calibri" w:eastAsia="Times New Roman" w:hAnsi="Calibri" w:cs="Calibri"/>
          <w:color w:val="000000"/>
          <w:lang w:eastAsia="ru-RU"/>
        </w:rPr>
      </w:pPr>
      <w:r w:rsidRPr="007B7123">
        <w:rPr>
          <w:rFonts w:ascii="Times New Roman" w:eastAsia="Times New Roman" w:hAnsi="Times New Roman" w:cs="Times New Roman"/>
          <w:b/>
          <w:bCs/>
          <w:color w:val="000000"/>
          <w:sz w:val="28"/>
          <w:lang w:eastAsia="ru-RU"/>
        </w:rPr>
        <w:t> Обучению дошкольников началам математики должно отводиться важное место. Это вызвано целым рядом причин: обилием информации, получаемой ребенком, повышением внимания к компьютеризации уже с дошкольного возраста, стремлением родителей в связи с этим как можно раньше научить ребенка узнавать цифры. Надо ли заставлять ребенка заниматься математикой, если ему скучно?</w:t>
      </w:r>
    </w:p>
    <w:p w:rsidR="007B7123" w:rsidRPr="007B7123" w:rsidRDefault="007B7123" w:rsidP="007B7123">
      <w:pPr>
        <w:spacing w:after="0" w:line="270" w:lineRule="atLeast"/>
        <w:jc w:val="both"/>
        <w:rPr>
          <w:rFonts w:ascii="Calibri" w:eastAsia="Times New Roman" w:hAnsi="Calibri" w:cs="Calibri"/>
          <w:color w:val="000000"/>
          <w:lang w:eastAsia="ru-RU"/>
        </w:rPr>
      </w:pPr>
      <w:r w:rsidRPr="007B7123">
        <w:rPr>
          <w:rFonts w:ascii="Times New Roman" w:eastAsia="Times New Roman" w:hAnsi="Times New Roman" w:cs="Times New Roman"/>
          <w:b/>
          <w:bCs/>
          <w:color w:val="000000"/>
          <w:sz w:val="28"/>
          <w:lang w:eastAsia="ru-RU"/>
        </w:rPr>
        <w:t>    Основное усилие и педагогов и родителей должно быть направлено на то, чтобы воспитать у дошкольника потребность испытывать интерес к самому процессу познания, к преодолению трудностей, к самостоятельному поиску решений. Важно воспитать и привить интерес к математике.</w:t>
      </w:r>
    </w:p>
    <w:p w:rsidR="007B7123" w:rsidRPr="007B7123" w:rsidRDefault="007B7123" w:rsidP="007B7123">
      <w:pPr>
        <w:spacing w:after="0" w:line="270" w:lineRule="atLeast"/>
        <w:jc w:val="both"/>
        <w:rPr>
          <w:rFonts w:ascii="Calibri" w:eastAsia="Times New Roman" w:hAnsi="Calibri" w:cs="Calibri"/>
          <w:color w:val="000000"/>
          <w:lang w:eastAsia="ru-RU"/>
        </w:rPr>
      </w:pPr>
      <w:r w:rsidRPr="007B7123">
        <w:rPr>
          <w:rFonts w:ascii="Times New Roman" w:eastAsia="Times New Roman" w:hAnsi="Times New Roman" w:cs="Times New Roman"/>
          <w:b/>
          <w:bCs/>
          <w:color w:val="000000"/>
          <w:sz w:val="28"/>
          <w:lang w:eastAsia="ru-RU"/>
        </w:rPr>
        <w:t>   Черпать свои знания по математике ребенок должен не только с занятий по математике в детском саду, но и из своей повседневной жизни, из наблюдений за явлениями окружающего его мира. Здесь на первое место выходите вы, родители ребенка. Здесь ваша помощь неоценима, помощь родителей, которые желают внести свою лепту в дело развития и воспитания собственного ребенка.</w:t>
      </w:r>
    </w:p>
    <w:p w:rsidR="007B7123" w:rsidRPr="007B7123" w:rsidRDefault="007B7123" w:rsidP="007B7123">
      <w:pPr>
        <w:spacing w:after="0" w:line="270" w:lineRule="atLeast"/>
        <w:jc w:val="both"/>
        <w:rPr>
          <w:rFonts w:ascii="Calibri" w:eastAsia="Times New Roman" w:hAnsi="Calibri" w:cs="Calibri"/>
          <w:color w:val="000000"/>
          <w:lang w:eastAsia="ru-RU"/>
        </w:rPr>
      </w:pPr>
      <w:r w:rsidRPr="007B7123">
        <w:rPr>
          <w:rFonts w:ascii="Times New Roman" w:eastAsia="Times New Roman" w:hAnsi="Times New Roman" w:cs="Times New Roman"/>
          <w:b/>
          <w:bCs/>
          <w:color w:val="000000"/>
          <w:sz w:val="28"/>
          <w:lang w:eastAsia="ru-RU"/>
        </w:rPr>
        <w:lastRenderedPageBreak/>
        <w:t>   Мамам и папам, бабушкам и дедушкам хотим напомнить, что принудительное обучение бесполезно и даже вредно. Выполнение заданий должно начинаться с предложения: «Поиграем?».</w:t>
      </w:r>
    </w:p>
    <w:p w:rsidR="007B7123" w:rsidRPr="007B7123" w:rsidRDefault="007B7123" w:rsidP="007B7123">
      <w:pPr>
        <w:spacing w:after="0" w:line="270" w:lineRule="atLeast"/>
        <w:jc w:val="center"/>
        <w:rPr>
          <w:rFonts w:ascii="Calibri" w:eastAsia="Times New Roman" w:hAnsi="Calibri" w:cs="Calibri"/>
          <w:color w:val="000000"/>
          <w:lang w:eastAsia="ru-RU"/>
        </w:rPr>
      </w:pPr>
      <w:r w:rsidRPr="007B7123">
        <w:rPr>
          <w:rFonts w:ascii="Times New Roman" w:eastAsia="Times New Roman" w:hAnsi="Times New Roman" w:cs="Times New Roman"/>
          <w:b/>
          <w:bCs/>
          <w:color w:val="000000"/>
          <w:sz w:val="28"/>
          <w:lang w:eastAsia="ru-RU"/>
        </w:rPr>
        <w:t>Обсуждение заданий следует начинать тогда, когда малыш не очень возбужден и не занят каким-либо интересным делом: ведь ему предлагают поиграть, а игра-дело добровольное! Пожертвуйте ребенку немного своего времени, и не обязательно свободного; по дороге в детский сад или домой; на кухне, на прогулке и даже в магазине, когда одеваетесь на прогулку и. т. д. Ведь в программе по ФЭМП, для детских садов, выделены основные темы: «Количество и счет», «Величина», «Форма», «Ориентировка в пространстве и времени». Всем этим понятиям вы можете уделить внимание и в повседневной жизни. Обращайте внимание детей на форму различных предметов в окружающем мире, их количество. Например, тарелки круглые, скатерть квадратная, часы круглые. Для  старших: спросите, какую фигуру по форме напоминает тот или иной предмет. Выбери предмет похожий по форме на ту или иную фигуру. Спросите чего у них по два: две руки, две ноги, два уха, два глаза, две ступни, два локтя, пусть ребенок покажет их. И чего по одному.    Поставьте чашки, спросите, сколько нужно поставить тарелок, положить ложек, вилок, если будут обедать 3 или 4 человека. С какой стороны должна лежать ложка, вилка. Принесли домой фрукты, яблоки и груши. Спросите, чего больше? Что для этого нужно сделать. Это можно сделать без счета, путем парного сопоставления. Если пересчитать, то можно сравнить числа (груш больше, их 5, а яблок меньше, их 4.) Варите суп, спросите, какое количество овощей пошло, какой они формы, величины. Построил ваш ребенок 2 башенки, домики, спросите какой выше, ниже.</w:t>
      </w:r>
    </w:p>
    <w:p w:rsidR="007B7123" w:rsidRPr="007B7123" w:rsidRDefault="007B7123" w:rsidP="007B7123">
      <w:pPr>
        <w:spacing w:after="0" w:line="270" w:lineRule="atLeast"/>
        <w:jc w:val="both"/>
        <w:rPr>
          <w:rFonts w:ascii="Calibri" w:eastAsia="Times New Roman" w:hAnsi="Calibri" w:cs="Calibri"/>
          <w:color w:val="000000"/>
          <w:lang w:eastAsia="ru-RU"/>
        </w:rPr>
      </w:pPr>
      <w:r w:rsidRPr="007B7123">
        <w:rPr>
          <w:rFonts w:ascii="Times New Roman" w:eastAsia="Times New Roman" w:hAnsi="Times New Roman" w:cs="Times New Roman"/>
          <w:b/>
          <w:bCs/>
          <w:color w:val="000000"/>
          <w:sz w:val="28"/>
          <w:lang w:eastAsia="ru-RU"/>
        </w:rPr>
        <w:t>    По дороге в детский сад или домой рассматривайте деревья (выше - ниже, толще - тоньше). Рисует ваш ребенок. Спросите его о длине карандашей, сравните их по длине, чтоб ребенок в жизни, в быту употреблял такие слова как длинный - короткий, широкий - узкий (шарфики, полотенца, например), высокий - низкий (шкаф, стол, стул, диван); толще -тоньше (колбаса, сосиска, палка). Используйте игрушки разной величины (матрешки, куклы, машины), различной длины и толщины (палочки, карандаши, куски веревок, ниток, полоски бумаги, ленточки...) Ребенок должен к школе пользоваться правильными словами для сравнения по величине.</w:t>
      </w:r>
    </w:p>
    <w:p w:rsidR="007B7123" w:rsidRPr="007B7123" w:rsidRDefault="007B7123" w:rsidP="007B7123">
      <w:pPr>
        <w:spacing w:after="0" w:line="270" w:lineRule="atLeast"/>
        <w:jc w:val="both"/>
        <w:rPr>
          <w:rFonts w:ascii="Calibri" w:eastAsia="Times New Roman" w:hAnsi="Calibri" w:cs="Calibri"/>
          <w:color w:val="000000"/>
          <w:lang w:eastAsia="ru-RU"/>
        </w:rPr>
      </w:pPr>
      <w:r w:rsidRPr="007B7123">
        <w:rPr>
          <w:rFonts w:ascii="Times New Roman" w:eastAsia="Times New Roman" w:hAnsi="Times New Roman" w:cs="Times New Roman"/>
          <w:b/>
          <w:bCs/>
          <w:color w:val="000000"/>
          <w:sz w:val="28"/>
          <w:lang w:eastAsia="ru-RU"/>
        </w:rPr>
        <w:t>     Во время чтения книг обращайте внимание детей на характерные особенности животных (у зайца - длинные уши, короткий хвост; у коровы - четыре ноги, у козы рога меньше, чем у оленя). Сравнивайте все вокруг по величине.</w:t>
      </w:r>
    </w:p>
    <w:p w:rsidR="007B7123" w:rsidRPr="007B7123" w:rsidRDefault="007B7123" w:rsidP="007B7123">
      <w:pPr>
        <w:spacing w:after="0" w:line="270" w:lineRule="atLeast"/>
        <w:jc w:val="both"/>
        <w:rPr>
          <w:rFonts w:ascii="Calibri" w:eastAsia="Times New Roman" w:hAnsi="Calibri" w:cs="Calibri"/>
          <w:color w:val="000000"/>
          <w:lang w:eastAsia="ru-RU"/>
        </w:rPr>
      </w:pPr>
      <w:r w:rsidRPr="007B7123">
        <w:rPr>
          <w:rFonts w:ascii="Times New Roman" w:eastAsia="Times New Roman" w:hAnsi="Times New Roman" w:cs="Times New Roman"/>
          <w:b/>
          <w:bCs/>
          <w:color w:val="000000"/>
          <w:sz w:val="28"/>
          <w:lang w:eastAsia="ru-RU"/>
        </w:rPr>
        <w:t xml:space="preserve">    Дети знакомятся с цифрами. Обращайте внимание на цифры, которые окружают нас в повседневной жизни, в различных ситуациях, например на циферблате, в календаре, в рекламной газете, на телефонном </w:t>
      </w:r>
      <w:r w:rsidRPr="007B7123">
        <w:rPr>
          <w:rFonts w:ascii="Times New Roman" w:eastAsia="Times New Roman" w:hAnsi="Times New Roman" w:cs="Times New Roman"/>
          <w:b/>
          <w:bCs/>
          <w:color w:val="000000"/>
          <w:sz w:val="28"/>
          <w:lang w:eastAsia="ru-RU"/>
        </w:rPr>
        <w:lastRenderedPageBreak/>
        <w:t>аппарате, страница в книге, номер вашего дома, квартиры, номер машины.</w:t>
      </w:r>
    </w:p>
    <w:p w:rsidR="007B7123" w:rsidRPr="007B7123" w:rsidRDefault="007B7123" w:rsidP="007B7123">
      <w:pPr>
        <w:spacing w:after="0" w:line="270" w:lineRule="atLeast"/>
        <w:jc w:val="both"/>
        <w:rPr>
          <w:rFonts w:ascii="Calibri" w:eastAsia="Times New Roman" w:hAnsi="Calibri" w:cs="Calibri"/>
          <w:color w:val="000000"/>
          <w:lang w:eastAsia="ru-RU"/>
        </w:rPr>
      </w:pPr>
      <w:r w:rsidRPr="007B7123">
        <w:rPr>
          <w:rFonts w:ascii="Times New Roman" w:eastAsia="Times New Roman" w:hAnsi="Times New Roman" w:cs="Times New Roman"/>
          <w:b/>
          <w:bCs/>
          <w:color w:val="000000"/>
          <w:sz w:val="28"/>
          <w:lang w:eastAsia="ru-RU"/>
        </w:rPr>
        <w:t> Поиграйте в игру «Кто больше найдет цифр в окружении?» вы или ребенок. Предложите поиграть в игру «Какое число пропущено?» Ребенок закрывает глаза, а вы в этот момент убираете одну из карточек с цифрой, соединив так, чтоб получился непрерывный ряд. Ребенок должен сказать, какой карточки  нет, и где она стояла. Дети учатся не только считать, но и ориентироваться в пространстве и времени.</w:t>
      </w:r>
    </w:p>
    <w:p w:rsidR="007B7123" w:rsidRPr="007B7123" w:rsidRDefault="007B7123" w:rsidP="007B7123">
      <w:pPr>
        <w:spacing w:after="0" w:line="270" w:lineRule="atLeast"/>
        <w:jc w:val="both"/>
        <w:rPr>
          <w:rFonts w:ascii="Calibri" w:eastAsia="Times New Roman" w:hAnsi="Calibri" w:cs="Calibri"/>
          <w:color w:val="000000"/>
          <w:lang w:eastAsia="ru-RU"/>
        </w:rPr>
      </w:pPr>
      <w:r w:rsidRPr="007B7123">
        <w:rPr>
          <w:rFonts w:ascii="Times New Roman" w:eastAsia="Times New Roman" w:hAnsi="Times New Roman" w:cs="Times New Roman"/>
          <w:b/>
          <w:bCs/>
          <w:color w:val="000000"/>
          <w:sz w:val="28"/>
          <w:lang w:eastAsia="ru-RU"/>
        </w:rPr>
        <w:t> Обращайте на это внимание в повседневной жизни. Спрашивайте ребенка, что находится слева, справа от него, впереди, сзади. Обращайте внимание на то, когда происходит те или иные события, используя слова: вчера, сегодня, завтра (что было сегодня, что было вчера и что будет завтра). Называйте день недели, спрашивайте его; а какой был вчера, будет завтра. Называйте текущий месяц, если есть в этом месяце праздники или знаменательные даты, обратите на это внимание. Поиграйте в игру «Найди игрушку». Спрячьте игрушку, «Раз, два, три - ищи!» - говорит взрослый. Ребенок ищет, найдя, он говорит, где она находилась,</w:t>
      </w:r>
    </w:p>
    <w:p w:rsidR="007B7123" w:rsidRPr="007B7123" w:rsidRDefault="007B7123" w:rsidP="007B7123">
      <w:pPr>
        <w:spacing w:after="0" w:line="270" w:lineRule="atLeast"/>
        <w:jc w:val="both"/>
        <w:rPr>
          <w:rFonts w:ascii="Calibri" w:eastAsia="Times New Roman" w:hAnsi="Calibri" w:cs="Calibri"/>
          <w:color w:val="000000"/>
          <w:lang w:eastAsia="ru-RU"/>
        </w:rPr>
      </w:pPr>
      <w:r w:rsidRPr="007B7123">
        <w:rPr>
          <w:rFonts w:ascii="Times New Roman" w:eastAsia="Times New Roman" w:hAnsi="Times New Roman" w:cs="Times New Roman"/>
          <w:b/>
          <w:bCs/>
          <w:color w:val="000000"/>
          <w:sz w:val="28"/>
          <w:lang w:eastAsia="ru-RU"/>
        </w:rPr>
        <w:t>     В непосредственной обстановке, на кухне, вы можете ребенка познакомить с объемом (вместимостью сосудов), сравнив по вместимости разные кастрюли и чашки.</w:t>
      </w:r>
    </w:p>
    <w:p w:rsidR="007B7123" w:rsidRPr="007B7123" w:rsidRDefault="007B7123" w:rsidP="007B7123">
      <w:pPr>
        <w:spacing w:after="0" w:line="270" w:lineRule="atLeast"/>
        <w:jc w:val="both"/>
        <w:rPr>
          <w:rFonts w:ascii="Calibri" w:eastAsia="Times New Roman" w:hAnsi="Calibri" w:cs="Calibri"/>
          <w:color w:val="000000"/>
          <w:lang w:eastAsia="ru-RU"/>
        </w:rPr>
      </w:pPr>
      <w:r w:rsidRPr="007B7123">
        <w:rPr>
          <w:rFonts w:ascii="Times New Roman" w:eastAsia="Times New Roman" w:hAnsi="Times New Roman" w:cs="Times New Roman"/>
          <w:b/>
          <w:bCs/>
          <w:color w:val="000000"/>
          <w:sz w:val="28"/>
          <w:lang w:eastAsia="ru-RU"/>
        </w:rPr>
        <w:t>    Так, в непосредственной обстановке, жертвуя небольшим количеством времени, вы можете приобщить ребенка ко многим математическим понятиям, способствовать их лучшему усвоению, поддерживая и развивая интерес к математике.</w:t>
      </w:r>
    </w:p>
    <w:p w:rsidR="007B7123" w:rsidRDefault="007B7123"/>
    <w:p w:rsidR="007B7123" w:rsidRDefault="007B7123"/>
    <w:p w:rsidR="007B7123" w:rsidRDefault="007B7123">
      <w:proofErr w:type="spellStart"/>
      <w:r>
        <w:t>возраст.особ</w:t>
      </w:r>
      <w:proofErr w:type="spellEnd"/>
      <w:r>
        <w:t xml:space="preserve"> детей</w:t>
      </w:r>
    </w:p>
    <w:p w:rsidR="007B7123" w:rsidRDefault="007B7123">
      <w:r>
        <w:t xml:space="preserve">Возраст от четырех до пяти лет – период относительного затишья. Ребенок вышел из кризиса и в целом стал спокойнее, послушнее, покладистее. Все более сильной становится потребность в друзьях, резко возрастает интерес к окружающему миру. В этом возрасте у вашего ребенка активно проявляются: Стремление к самостоятельности. Ребенку важно многое делать самому, он уже больше способен позаботиться о себе и меньше нуждается в опеке взрослых. Обратная сторона самостоятельности – заявление о своих правах, потребностях, попытки устанавливать свои правила в окружающем его мире. Этические представления. Ребенок расширяет палитру осознаваемых эмоций, он начинает понимать чувства других людей, сопереживать. В этом возрасте начинают формироваться основные этические понятия, воспринимаемые ребенком не через то, что ему говорят взрослые, а исходя из того, как они поступают. Творческие способности. Развитие воображения входит в очень активную фазу. Ребенок живет в мире сказок, фантазий, он способен создавать целые миры на бумаге или в своей голове. В мечтах, разнообразных фантазиях ребенок получает возможность стать главным действующим лицом, добиться недостающего ему внимания. Страхи как следствие развитого воображения. Ребенок чувствует себя недостаточно защищенным перед большим миром. Он задействует свое магическое мышление для того, чтобы обрести ощущение безопасности. Но безудержность фантазий может </w:t>
      </w:r>
      <w:r>
        <w:lastRenderedPageBreak/>
        <w:t>порождать самые разнообразные страхи. Отношения со сверстниками. У ребенка появляется большой интерес к ровесникам, и он от внутрисемейных отношений все больше переходит к более широким отношениям с миром. Совместная игра становится сложнее, у нее появляется разнообразное сюжетно-ролевое наполнение (игры в больницу, в магазин, в войну, разыгрывание любимых сказок). Дети дружат, 3 ссорятся, мирятся, обижаются, ревнуют, помогают друг другу. Общение со сверстниками занимает все большее место в жизни ребенка, все более выраженной становится потребность в признании и уважении со стороны сверстников. Активная любознательность, которая заставляет детей постоянно задавать вопросы обо всем, что они видят. Они готовы все время говорить, обсуждать различные вопросы. Но у них еще недостаточно развита произвольность, т.е. способность заниматься тем, что им неинтересно, и поэтому их познавательный интерес лучше всего утоляется в увлекательном разговоре или занимательной игре</w:t>
      </w:r>
    </w:p>
    <w:p w:rsidR="007B7123" w:rsidRDefault="007B7123">
      <w:r>
        <w:t>Задачи воспитания и развития в средней группе детского сада. 1. Умственное воспитание. - к концу года дети могут называть разные предметы, которые их окружают в помещениях, на участке, на улице; знать их назначение; -называть признаки и количество предметов; - рассказывать о своем родном городе; 2. Экологическое воспитание. - Называть домашних животных и знать, какую пользу они приносят человеку; - различать и называть растения ближайшего окружения; - называть времена года; - знать и соблюдать элементарные правила поведения в природе; 3. Развитие речи. - употреблять слова, обозначающие эмоциональное состояние (сердитый, печальный), этические качества (хитрый, добрый), эстетические характеристики (нарядный, красивый); понимать и употреблять слова-антонимы; - выделять первый звук в слове; - рассказывать о содержании сюжетной картинки; - с помощью взрослого повторять образцы описания игрушек; 4. Формирование элементарных математических представлений. - различать, из каких частей составлена группа, называть их характерные особенности (цвет, размер, назначение); - считать до 5 (количественный счет), отвечать на вопрос: «Сколько всего?»; 7 - сравнивать количество предметов в группах на основе счета (в пределах 5); определять, каких предметов больше, меньше или равное количество; - сравнивать два предмета по величине (</w:t>
      </w:r>
      <w:proofErr w:type="spellStart"/>
      <w:r>
        <w:t>больше-меньше</w:t>
      </w:r>
      <w:proofErr w:type="spellEnd"/>
      <w:r>
        <w:t xml:space="preserve">, выше- ниже, </w:t>
      </w:r>
      <w:proofErr w:type="spellStart"/>
      <w:r>
        <w:t>длиннее-короче</w:t>
      </w:r>
      <w:proofErr w:type="spellEnd"/>
      <w:r>
        <w:t>, одинаковые, равные) на основе приложения их друг к другу или наложения; - различать и называть круг, квадрат, треугольник, шар, куб, знать их характерные отличия; - определять положение предметов в пространстве по отношению к себе (</w:t>
      </w:r>
      <w:proofErr w:type="spellStart"/>
      <w:r>
        <w:t>вверху-внизу</w:t>
      </w:r>
      <w:proofErr w:type="spellEnd"/>
      <w:r>
        <w:t xml:space="preserve">, </w:t>
      </w:r>
      <w:proofErr w:type="spellStart"/>
      <w:r>
        <w:t>впереди-сзади</w:t>
      </w:r>
      <w:proofErr w:type="spellEnd"/>
      <w:r>
        <w:t xml:space="preserve">); двигаться в нужном направлении по сигналу: вперед-назад, вверх-вниз; - определять части суток; 5. Трудовое воспитание. - самостоятельно одеваться, раздеваться, складывать и убирать одежду, с помощью взрослого приводить ее в порядок; - самостоятельно выполнять обязанности дежурных по столовой; - самостоятельно готовить к занятиям свое рабочее место, убирать материалы после занятий; 6. Изобразительная деятельность. В рисовании: - изображать предметы, используя умение передавать их путем создания отчетливых форм, подбора цвета, аккуратного закрашивания, использования разных материалов; - передавать несложный сюжет, объединяя в рисунке несколько предметов; - украшать силуэты игрушек элементами дымковской и </w:t>
      </w:r>
      <w:proofErr w:type="spellStart"/>
      <w:r>
        <w:t>филимоновской</w:t>
      </w:r>
      <w:proofErr w:type="spellEnd"/>
      <w:r>
        <w:t xml:space="preserve"> росписи. В лепке: - создавать образы различных предметов и игрушек, объединять их в коллективную композицию; 8 - использовать различные приемы. В аппликации: - правильно держать ножницы и резать ими по прямой, по диагонали (квадрат и прямоугольник); вырезать круг из квадрата, овал из прямоугольника, плавно срезать и закруглять углы; - аккуратно наклеивать изображения предметов, состоящих из частей; - составлять узоры из растительных форм и геометрических фигур; 7. Конструирование. - использовать строительные детали с учетом их конструктивных </w:t>
      </w:r>
      <w:r>
        <w:lastRenderedPageBreak/>
        <w:t>свойств; - преобразовывать постройки в соответствии с заданием воспитателя; - сгибать прямоугольный лист бумаги пополам</w:t>
      </w:r>
    </w:p>
    <w:p w:rsidR="007B7123" w:rsidRDefault="007B7123" w:rsidP="007B7123">
      <w:pPr>
        <w:pStyle w:val="headline"/>
        <w:spacing w:before="0" w:beforeAutospacing="0" w:after="450" w:afterAutospacing="0"/>
        <w:rPr>
          <w:rFonts w:ascii="Arial" w:hAnsi="Arial" w:cs="Arial"/>
          <w:color w:val="333333"/>
          <w:sz w:val="27"/>
          <w:szCs w:val="27"/>
        </w:rPr>
      </w:pPr>
      <w:r>
        <w:rPr>
          <w:rFonts w:ascii="Arial" w:hAnsi="Arial" w:cs="Arial"/>
          <w:color w:val="333333"/>
          <w:sz w:val="27"/>
          <w:szCs w:val="27"/>
        </w:rPr>
        <w:t>Сюжетно-ролевая игра как средство развития речи детей дошкольного возраста</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Дошкольное детство – это период активного усвоения ребёнком разговорного языка, становления и развития всех сторон речи: фонетической, лексической, грамматической.</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Полноценное владение родным языком в дошкольном возрасте является необходимым условием решения задач умственного, эстетического, нравственного воспитания детей в наиболее благоприятный сенситивный период развития.</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Однако в последние годы наблюдается значительное снижение уровня речевого развития дошкольников. В первую очередь это связано с ухудшением здоровья детей, что так или иначе сказывается на их развитии.</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 xml:space="preserve">Речевые недостатки детей это: грамматически неправильное построение фразы, </w:t>
      </w:r>
      <w:proofErr w:type="spellStart"/>
      <w:r>
        <w:rPr>
          <w:rFonts w:ascii="Arial" w:hAnsi="Arial" w:cs="Arial"/>
          <w:color w:val="333333"/>
        </w:rPr>
        <w:t>фонетико</w:t>
      </w:r>
      <w:proofErr w:type="spellEnd"/>
      <w:r>
        <w:rPr>
          <w:rFonts w:ascii="Arial" w:hAnsi="Arial" w:cs="Arial"/>
          <w:color w:val="333333"/>
        </w:rPr>
        <w:t xml:space="preserve"> – фонематическое несовершенство.</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Формирование связной речи детей дошкольного возраста является одной из актуальных проблем в общей системе работы с детьми.</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В детском саду широко используется основной вид деятельности ребёнка – игра, поскольку является наиболее эффективным средством помощи для детей. Именно в игре лучше всего осуществляется воздействие на речь и личность ребёнка.</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Игра – это вид непродуктивной деятельности, мотив которой заключается не в её результате, а в самом процессе. Игра выступает как важное средство воспитания.</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Сюжетно – ролевая игра – это основной вид игры детей дошкольного возраста.</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Отличительная особенность сюжетно – ролевой игры.</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Сюжетно – ролевые игры создают сами дети, а их деятельность носит явно выраженный самодеятельный характер.</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Основные черты сюжетно – ролевой игры:</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 Эмоциональная насыщенность и увлечённость детей;</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 Самостоятельность;</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 Активность;</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 Творчество.</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Главной особенностью сюжетно – ролевой игры является то, что в игре ребёнок воплощает свой взгляд, свои представления, своё отношение к тому событию, которое развивается</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lastRenderedPageBreak/>
        <w:t>Структурные компоненты сюжетно – ролевой игры</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Сюжет игры – эта та сфера деятельности, которая воспроизводится детьми.</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Условно сюжеты делятся на:</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 Бытовые (игры в семью) ;</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 Производственные, отражающие профессиональный труд (больница, магазин, парикмахерская и т. д.) .</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 Общественные (игры в празднование дня города, полёт на Луну, празднование дня рождения и т. д.) .</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Между речью и игрой существует двусторонняя связь. С одной стороны, речь развивается и активизируется в игре, с другой - сама игра развивается под влиянием развития речи. Ребёнок словом обозначает свои действия, этим самым осмысливает их, словом он пользуется и чтобы дополнить действия, выразить свои мысли и чувства.</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В сюжетно – ролевых играх при разыгрывании различных моделей жизненных ситуаций у детей возникает естественная потребность в инициативной речи.</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Игра ребёнка развивается под влиянием воспитания и обучения, зависит от приобретения знаний и умений. Воспитания интересов. В игре с особой силой проявляются индивидуальные особенности ребёнка, при этом можно наблюдать, что один и тот же ребёнок обнаруживает разный уровень игрового творчества в зависимости содержания игры, выполняемой роли, от взаимоотношений с товарищами.</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Сюжетно – ролевую игру я планирую по следующему алгоритму:</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1. Выбор темы. Выбор игры, которую я включаю в коллективную деятельность, определяется конкретной воспитательной задачей.</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2. Педагогическая разработка плана игры. Это наметки сюжета игры, определение игровых ролей и наполнение их конкретным содержанием.</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3. Создание воображаемой ситуации. Очень важно помочь ребёнку войти в игровую ситуацию, чтобы игра захватила его воображение, принесла радость творчества.</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4. Распределение ролей.</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5. Начало игры. Важно позаботиться о создании интересного игрового действия, в котором бы сразу возникла воображаемая ситуация.</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6. Сохранение игровой ситуации. Воспитатель должен соблюдать условия сохранения у детей стойкого интереса к игре6 не разрушать воображаемую ситуацию; обыгрывать любое дело детского коллектива4 меры педагогического воздействия осуществлять в игровом ключе.</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7. Завершение игры. Необходимо позаботиться о таком окончании игры, которое вызвало бы у детей острое эмоциональное состояние и желание сохранить в жизни коллектива всё лучшее, что принесла с собой игра.</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lastRenderedPageBreak/>
        <w:t>Структура и содержание сюжетно – ролевых игр в средней группе более доступны и знакомы детям, близко по смыслу и содержанию. Они связаны с повседневными событиями, которые хорошо известны детям: «Строитель», «Семья», «Угощение», «Больница», «Парикмахерская», «Детский сад».</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Сюжетно – ролевая игра осуществляется в два этапа.</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1-й этап – подготовительная работа к сюжетно – ролевой игре;</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2 –</w:t>
      </w:r>
      <w:proofErr w:type="spellStart"/>
      <w:r>
        <w:rPr>
          <w:rFonts w:ascii="Arial" w:hAnsi="Arial" w:cs="Arial"/>
          <w:color w:val="333333"/>
        </w:rPr>
        <w:t>й</w:t>
      </w:r>
      <w:proofErr w:type="spellEnd"/>
      <w:r>
        <w:rPr>
          <w:rFonts w:ascii="Arial" w:hAnsi="Arial" w:cs="Arial"/>
          <w:color w:val="333333"/>
        </w:rPr>
        <w:t xml:space="preserve"> этап – непосредственно сама сюжетно – ролевая игра.</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Подготовительная работа занимает от двух до трёх недель в зависимости от цели и содержания игры, и осуществляется по определённой схеме: экскурсии, беседы, чтение художественных произведений, пересказ рассказа или сказки, составление рассказа по сюжетной картинке, составление рассказа из личного опыта, дидактические игры, разыгрывание игровых обучающих ситуаций.</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Параллельно с подготовкой к игре создаются условия для её реализации. Это различные части декораций для обозначения того или иного места действия, элементы одежды, придающие достоверность ситуации, игрушки, игрушки – заместители. Большая часть оборудования для игр комплектуется по коробкам, где есть надпись с названием игры и картинка, обозначающая её тематику, что позволяет детям выбирать игру по своим интересам. Мобильность предметно- игровой среды позволяет детям её трансформировать в соответствии с собственными замыслами и развитием сюжета. Учитывая специфику речевого развития детей группы, я использую метод прямого руководства игрой, что позволяет активно воздействовать на развитие связной речи у детей.</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 xml:space="preserve">Один раз в неделю совместная деятельность с детьми посвящена </w:t>
      </w:r>
      <w:proofErr w:type="spellStart"/>
      <w:r>
        <w:rPr>
          <w:rFonts w:ascii="Arial" w:hAnsi="Arial" w:cs="Arial"/>
          <w:color w:val="333333"/>
        </w:rPr>
        <w:t>сюжетосложению</w:t>
      </w:r>
      <w:proofErr w:type="spellEnd"/>
      <w:r>
        <w:rPr>
          <w:rFonts w:ascii="Arial" w:hAnsi="Arial" w:cs="Arial"/>
          <w:color w:val="333333"/>
        </w:rPr>
        <w:t xml:space="preserve"> (игры – придумывания). Они занимают не более 10 -15минут, и участвуют в них двое – трое детей. Работа организуется в следующей последовательности:</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1. Преобразование сказки.</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2. Придумывание новой сказки.</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3. Построение нового сюжета с ролевым взаимодействием в процессе «Телефонных разговоров».</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4. Придумывание новых историй на основе реалистических событий.</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Так же используется метод косвенного воздействия на игру детей. Роль воспитателя заключается с одной стороны в наблюдении за играющими детьми и с другой стороны в направлении замысла и действия детей с помощью совета, вопроса, подсказки.</w:t>
      </w:r>
    </w:p>
    <w:p w:rsidR="007B7123" w:rsidRDefault="007B7123" w:rsidP="007B7123">
      <w:pPr>
        <w:pStyle w:val="a3"/>
        <w:spacing w:before="225" w:beforeAutospacing="0" w:after="225" w:afterAutospacing="0"/>
        <w:rPr>
          <w:rFonts w:ascii="Arial" w:hAnsi="Arial" w:cs="Arial"/>
          <w:color w:val="333333"/>
        </w:rPr>
      </w:pPr>
      <w:r>
        <w:rPr>
          <w:rFonts w:ascii="Arial" w:hAnsi="Arial" w:cs="Arial"/>
          <w:color w:val="333333"/>
        </w:rPr>
        <w:t>Результаты работы свидетельствуют об эффективности использования сюжетно – ролевой игры в развитии связной речи детей. Наполняется словарный запас, рассказывание детей становится самостоятельным и целенаправленным, речь носит активный и ролевой характер и т. д.</w:t>
      </w:r>
    </w:p>
    <w:p w:rsidR="007B7123" w:rsidRDefault="007B7123"/>
    <w:p w:rsidR="007B7123" w:rsidRDefault="007B7123"/>
    <w:sectPr w:rsidR="007B7123" w:rsidSect="0017094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8A2609"/>
    <w:multiLevelType w:val="multilevel"/>
    <w:tmpl w:val="C8666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0322408"/>
    <w:multiLevelType w:val="multilevel"/>
    <w:tmpl w:val="EC225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5556DA"/>
    <w:rsid w:val="0008251F"/>
    <w:rsid w:val="0017094D"/>
    <w:rsid w:val="005556DA"/>
    <w:rsid w:val="006075C3"/>
    <w:rsid w:val="007B71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094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line">
    <w:name w:val="headline"/>
    <w:basedOn w:val="a"/>
    <w:rsid w:val="005556D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5556D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7B71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7B7123"/>
  </w:style>
  <w:style w:type="paragraph" w:customStyle="1" w:styleId="c2">
    <w:name w:val="c2"/>
    <w:basedOn w:val="a"/>
    <w:rsid w:val="007B71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7B712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212616187">
      <w:bodyDiv w:val="1"/>
      <w:marLeft w:val="0"/>
      <w:marRight w:val="0"/>
      <w:marTop w:val="0"/>
      <w:marBottom w:val="0"/>
      <w:divBdr>
        <w:top w:val="none" w:sz="0" w:space="0" w:color="auto"/>
        <w:left w:val="none" w:sz="0" w:space="0" w:color="auto"/>
        <w:bottom w:val="none" w:sz="0" w:space="0" w:color="auto"/>
        <w:right w:val="none" w:sz="0" w:space="0" w:color="auto"/>
      </w:divBdr>
    </w:div>
    <w:div w:id="1574047936">
      <w:bodyDiv w:val="1"/>
      <w:marLeft w:val="0"/>
      <w:marRight w:val="0"/>
      <w:marTop w:val="0"/>
      <w:marBottom w:val="0"/>
      <w:divBdr>
        <w:top w:val="none" w:sz="0" w:space="0" w:color="auto"/>
        <w:left w:val="none" w:sz="0" w:space="0" w:color="auto"/>
        <w:bottom w:val="none" w:sz="0" w:space="0" w:color="auto"/>
        <w:right w:val="none" w:sz="0" w:space="0" w:color="auto"/>
      </w:divBdr>
    </w:div>
    <w:div w:id="1806728714">
      <w:bodyDiv w:val="1"/>
      <w:marLeft w:val="0"/>
      <w:marRight w:val="0"/>
      <w:marTop w:val="0"/>
      <w:marBottom w:val="0"/>
      <w:divBdr>
        <w:top w:val="none" w:sz="0" w:space="0" w:color="auto"/>
        <w:left w:val="none" w:sz="0" w:space="0" w:color="auto"/>
        <w:bottom w:val="none" w:sz="0" w:space="0" w:color="auto"/>
        <w:right w:val="none" w:sz="0" w:space="0" w:color="auto"/>
      </w:divBdr>
      <w:divsChild>
        <w:div w:id="1039279002">
          <w:marLeft w:val="0"/>
          <w:marRight w:val="0"/>
          <w:marTop w:val="0"/>
          <w:marBottom w:val="0"/>
          <w:divBdr>
            <w:top w:val="none" w:sz="0" w:space="0" w:color="auto"/>
            <w:left w:val="none" w:sz="0" w:space="0" w:color="auto"/>
            <w:bottom w:val="none" w:sz="0" w:space="0" w:color="auto"/>
            <w:right w:val="none" w:sz="0" w:space="0" w:color="auto"/>
          </w:divBdr>
          <w:divsChild>
            <w:div w:id="196480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3099</Words>
  <Characters>17669</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Jurik</dc:creator>
  <cp:lastModifiedBy>Jurik</cp:lastModifiedBy>
  <cp:revision>2</cp:revision>
  <dcterms:created xsi:type="dcterms:W3CDTF">2016-02-02T17:34:00Z</dcterms:created>
  <dcterms:modified xsi:type="dcterms:W3CDTF">2016-02-02T18:02:00Z</dcterms:modified>
</cp:coreProperties>
</file>