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837" w:rsidRPr="009D7837" w:rsidRDefault="009D7837" w:rsidP="009D7837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Положение_о_комиссии"/>
      <w:proofErr w:type="gramStart"/>
      <w:r w:rsidRPr="009D7837">
        <w:rPr>
          <w:rFonts w:ascii="Times New Roman" w:hAnsi="Times New Roman" w:cs="Times New Roman"/>
          <w:sz w:val="24"/>
          <w:szCs w:val="24"/>
        </w:rPr>
        <w:t>Утвержден</w:t>
      </w:r>
      <w:proofErr w:type="gramEnd"/>
      <w:r w:rsidRPr="009D7837">
        <w:rPr>
          <w:rFonts w:ascii="Times New Roman" w:hAnsi="Times New Roman" w:cs="Times New Roman"/>
          <w:sz w:val="24"/>
          <w:szCs w:val="24"/>
        </w:rPr>
        <w:t xml:space="preserve"> на заседании</w:t>
      </w:r>
    </w:p>
    <w:p w:rsidR="009D7837" w:rsidRPr="009D7837" w:rsidRDefault="009D7837" w:rsidP="009D7837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D7837">
        <w:rPr>
          <w:rFonts w:ascii="Times New Roman" w:hAnsi="Times New Roman" w:cs="Times New Roman"/>
          <w:sz w:val="24"/>
          <w:szCs w:val="24"/>
        </w:rPr>
        <w:t>Профсоюзного комитета</w:t>
      </w:r>
    </w:p>
    <w:p w:rsidR="009D7837" w:rsidRPr="009D7837" w:rsidRDefault="009D7837" w:rsidP="009D7837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D7837">
        <w:rPr>
          <w:rFonts w:ascii="Times New Roman" w:hAnsi="Times New Roman" w:cs="Times New Roman"/>
          <w:sz w:val="24"/>
          <w:szCs w:val="24"/>
        </w:rPr>
        <w:t>ГКОУ КК школы-интерната</w:t>
      </w:r>
    </w:p>
    <w:p w:rsidR="009D7837" w:rsidRPr="009D7837" w:rsidRDefault="009D7837" w:rsidP="009D7837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D78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7837">
        <w:rPr>
          <w:rFonts w:ascii="Times New Roman" w:hAnsi="Times New Roman" w:cs="Times New Roman"/>
          <w:sz w:val="24"/>
          <w:szCs w:val="24"/>
        </w:rPr>
        <w:t>ст-цы</w:t>
      </w:r>
      <w:proofErr w:type="spellEnd"/>
      <w:r w:rsidRPr="009D7837">
        <w:rPr>
          <w:rFonts w:ascii="Times New Roman" w:hAnsi="Times New Roman" w:cs="Times New Roman"/>
          <w:sz w:val="24"/>
          <w:szCs w:val="24"/>
        </w:rPr>
        <w:t>. Костромской</w:t>
      </w:r>
    </w:p>
    <w:p w:rsidR="009D7837" w:rsidRPr="009D7837" w:rsidRDefault="009D7837" w:rsidP="009D7837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D7837">
        <w:rPr>
          <w:rFonts w:ascii="Times New Roman" w:hAnsi="Times New Roman" w:cs="Times New Roman"/>
          <w:sz w:val="24"/>
          <w:szCs w:val="24"/>
        </w:rPr>
        <w:t xml:space="preserve">Протокол №_ </w:t>
      </w:r>
      <w:proofErr w:type="spellStart"/>
      <w:r w:rsidRPr="009D7837">
        <w:rPr>
          <w:rFonts w:ascii="Times New Roman" w:hAnsi="Times New Roman" w:cs="Times New Roman"/>
          <w:sz w:val="24"/>
          <w:szCs w:val="24"/>
        </w:rPr>
        <w:t>_от</w:t>
      </w:r>
      <w:proofErr w:type="spellEnd"/>
      <w:r w:rsidRPr="009D7837">
        <w:rPr>
          <w:rFonts w:ascii="Times New Roman" w:hAnsi="Times New Roman" w:cs="Times New Roman"/>
          <w:sz w:val="24"/>
          <w:szCs w:val="24"/>
        </w:rPr>
        <w:t xml:space="preserve">  ______20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D7837">
        <w:rPr>
          <w:rFonts w:ascii="Times New Roman" w:hAnsi="Times New Roman" w:cs="Times New Roman"/>
          <w:sz w:val="24"/>
          <w:szCs w:val="24"/>
        </w:rPr>
        <w:t>г</w:t>
      </w:r>
    </w:p>
    <w:p w:rsidR="009D7837" w:rsidRPr="009D7837" w:rsidRDefault="009D7837" w:rsidP="009D7837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D7837">
        <w:rPr>
          <w:rFonts w:ascii="Times New Roman" w:hAnsi="Times New Roman" w:cs="Times New Roman"/>
          <w:sz w:val="24"/>
          <w:szCs w:val="24"/>
        </w:rPr>
        <w:t>Председатель ПК</w:t>
      </w:r>
    </w:p>
    <w:p w:rsidR="004221E1" w:rsidRPr="009D7837" w:rsidRDefault="009D7837" w:rsidP="009D783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D7837">
        <w:rPr>
          <w:rFonts w:ascii="Times New Roman" w:hAnsi="Times New Roman" w:cs="Times New Roman"/>
          <w:sz w:val="24"/>
          <w:szCs w:val="24"/>
        </w:rPr>
        <w:t xml:space="preserve">_____________Н. В. Гуменюк </w:t>
      </w:r>
    </w:p>
    <w:p w:rsidR="002E3A32" w:rsidRPr="004221E1" w:rsidRDefault="002E3A32" w:rsidP="002E3A32">
      <w:pPr>
        <w:pStyle w:val="a3"/>
        <w:jc w:val="center"/>
        <w:rPr>
          <w:sz w:val="28"/>
          <w:szCs w:val="28"/>
        </w:rPr>
      </w:pPr>
      <w:r w:rsidRPr="004221E1">
        <w:rPr>
          <w:b/>
          <w:bCs/>
          <w:sz w:val="28"/>
          <w:szCs w:val="28"/>
        </w:rPr>
        <w:t xml:space="preserve">Положение о комиссии </w:t>
      </w:r>
      <w:r w:rsidRPr="004221E1">
        <w:rPr>
          <w:b/>
          <w:bCs/>
          <w:sz w:val="28"/>
          <w:szCs w:val="28"/>
        </w:rPr>
        <w:br/>
      </w:r>
      <w:r w:rsidR="004221E1" w:rsidRPr="004221E1">
        <w:rPr>
          <w:b/>
          <w:sz w:val="28"/>
          <w:szCs w:val="28"/>
        </w:rPr>
        <w:t>по социально-трудовым вопросам</w:t>
      </w:r>
      <w:bookmarkEnd w:id="0"/>
    </w:p>
    <w:p w:rsidR="004221E1" w:rsidRPr="004221E1" w:rsidRDefault="004221E1" w:rsidP="00B91F96">
      <w:pPr>
        <w:shd w:val="clear" w:color="auto" w:fill="FFFFFF"/>
        <w:spacing w:after="0"/>
        <w:jc w:val="center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b/>
          <w:bCs/>
          <w:sz w:val="28"/>
          <w:szCs w:val="28"/>
        </w:rPr>
        <w:t>1.  Общие положения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 xml:space="preserve">1.1.  Комиссия (совместная) по социально-трудовым вопросам (далее - комиссия) создается с целью обеспечения регулирования социально-трудовых отношений, ведения коллективных переговоров и подготовки проектов отраслевого соглашения, его заключения, а также для организации </w:t>
      </w:r>
      <w:proofErr w:type="gramStart"/>
      <w:r w:rsidRPr="004221E1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4221E1">
        <w:rPr>
          <w:rFonts w:ascii="Times New Roman" w:hAnsi="Times New Roman"/>
          <w:sz w:val="28"/>
          <w:szCs w:val="28"/>
        </w:rPr>
        <w:t xml:space="preserve"> выполнением отраслевого соглашения на равноправной основе.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1.2.  В своей практической деятельности комиссия руководствуется: Законом РФ «О профессиональных союзах, их правах и гарантиях деятельности»; Трудовым кодексом Российской Федерации; Гражданским кодексом Российской Федерации и данным Положением.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1.3.  Настоящее Положение направлено на регулирование социально-трудовых отношений в образовательных учреждениях района.</w:t>
      </w:r>
    </w:p>
    <w:p w:rsidR="004221E1" w:rsidRPr="004221E1" w:rsidRDefault="004221E1" w:rsidP="00B91F96">
      <w:pPr>
        <w:shd w:val="clear" w:color="auto" w:fill="FFFFFF"/>
        <w:spacing w:after="0"/>
        <w:jc w:val="center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b/>
          <w:bCs/>
          <w:sz w:val="28"/>
          <w:szCs w:val="28"/>
        </w:rPr>
        <w:t>2.  Задачи комиссии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2.1.  Ведение коллективных переговоров по подготовке отраслевого соглашения, его заключению и внесению в него дополнений и изменений.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2.2.  Проявление инициативы по ведению таких переговоров.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2.3. Обеспечение выполнения условий отраслевого соглашения. Осуществление ежегодных проверок выполнений условий отраслевого соглашения.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2.4.  Информирование работников организации о работе комиссии и рассматриваемых ею вопросах по профилю ее работы.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 xml:space="preserve">2.5.  Организация и проведение обучения профсоюзных активистов первичных профсоюзных организаций по </w:t>
      </w:r>
      <w:proofErr w:type="gramStart"/>
      <w:r w:rsidRPr="004221E1">
        <w:rPr>
          <w:rFonts w:ascii="Times New Roman" w:hAnsi="Times New Roman"/>
          <w:sz w:val="28"/>
          <w:szCs w:val="28"/>
        </w:rPr>
        <w:t>контролю за</w:t>
      </w:r>
      <w:proofErr w:type="gramEnd"/>
      <w:r w:rsidRPr="004221E1">
        <w:rPr>
          <w:rFonts w:ascii="Times New Roman" w:hAnsi="Times New Roman"/>
          <w:sz w:val="28"/>
          <w:szCs w:val="28"/>
        </w:rPr>
        <w:t xml:space="preserve"> выполнением условий коллективного договора.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2.6.  Участие в составлении протокола разногласий в случае, если в ходе коллективных переговоров не принято согласованное решение по всем или отдельным вопросам.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2.7.  Урегулирование разногласий, возникших в ходе коллективных переговоров по заключению или изменению отраслевого соглашения, в порядке, установленном Трудовым кодексом Российской Федерации.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lastRenderedPageBreak/>
        <w:t>2.8.  Определение порядка разработки проекта отраслевого соглашения, коллективного договора и их заключение в соответствии с Трудовым кодексом Российской Федерации и иными федеральными законами.</w:t>
      </w:r>
    </w:p>
    <w:p w:rsidR="004221E1" w:rsidRPr="004221E1" w:rsidRDefault="004221E1" w:rsidP="00B91F96">
      <w:pPr>
        <w:shd w:val="clear" w:color="auto" w:fill="FFFFFF"/>
        <w:spacing w:after="0"/>
        <w:jc w:val="center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b/>
          <w:bCs/>
          <w:sz w:val="28"/>
          <w:szCs w:val="28"/>
        </w:rPr>
        <w:t>3. Порядок работы комиссии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 xml:space="preserve">3.1.  Члены комиссии, представляющие трудовой коллектив или работников, избираются по предложению </w:t>
      </w:r>
      <w:r w:rsidR="003E087F">
        <w:rPr>
          <w:rFonts w:ascii="Times New Roman" w:hAnsi="Times New Roman"/>
          <w:sz w:val="28"/>
          <w:szCs w:val="28"/>
        </w:rPr>
        <w:t>профкома</w:t>
      </w:r>
      <w:r w:rsidRPr="004221E1">
        <w:rPr>
          <w:rFonts w:ascii="Times New Roman" w:hAnsi="Times New Roman"/>
          <w:sz w:val="28"/>
          <w:szCs w:val="28"/>
        </w:rPr>
        <w:t xml:space="preserve">  и профсоюзных активистов. Члены комиссии от работодателя назначаются приказом руководителя. Количественный и персональный состав комиссии утверждаются на (собрании) конференции трудового коллектива. 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3.2.  Комиссия из своего состава выбирает председателя.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3.3.  Деятельность комиссии строится на основе перспективного и текущего планирования.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3.4.  Заседания комиссии проводятся в соответствии с утвержденными планами.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 xml:space="preserve">3.5.  В своей работе комиссия взаимодействует с другими комиссиями </w:t>
      </w:r>
      <w:r w:rsidR="003E087F">
        <w:rPr>
          <w:rFonts w:ascii="Times New Roman" w:hAnsi="Times New Roman"/>
          <w:sz w:val="28"/>
          <w:szCs w:val="28"/>
        </w:rPr>
        <w:t>профкома</w:t>
      </w:r>
      <w:r w:rsidRPr="004221E1">
        <w:rPr>
          <w:rFonts w:ascii="Times New Roman" w:hAnsi="Times New Roman"/>
          <w:sz w:val="28"/>
          <w:szCs w:val="28"/>
        </w:rPr>
        <w:t>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 xml:space="preserve">3.6.  Комиссия избирается на срок полномочий </w:t>
      </w:r>
      <w:r w:rsidR="003E087F">
        <w:rPr>
          <w:rFonts w:ascii="Times New Roman" w:hAnsi="Times New Roman"/>
          <w:sz w:val="28"/>
          <w:szCs w:val="28"/>
        </w:rPr>
        <w:t>профкома</w:t>
      </w:r>
      <w:r w:rsidRPr="004221E1">
        <w:rPr>
          <w:rFonts w:ascii="Times New Roman" w:hAnsi="Times New Roman"/>
          <w:sz w:val="28"/>
          <w:szCs w:val="28"/>
        </w:rPr>
        <w:t xml:space="preserve">, является консультативным органом и подотчетна </w:t>
      </w:r>
      <w:r w:rsidR="003E087F">
        <w:rPr>
          <w:rFonts w:ascii="Times New Roman" w:hAnsi="Times New Roman"/>
          <w:sz w:val="28"/>
          <w:szCs w:val="28"/>
        </w:rPr>
        <w:t>профк</w:t>
      </w:r>
      <w:r w:rsidRPr="004221E1">
        <w:rPr>
          <w:rFonts w:ascii="Times New Roman" w:hAnsi="Times New Roman"/>
          <w:sz w:val="28"/>
          <w:szCs w:val="28"/>
        </w:rPr>
        <w:t>ому.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3.7.  При ведении коллективных переговоров их участники свободны в выборе вопросов регулирования социально-трудовых отношений.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 xml:space="preserve">3.8.  Право на ведение коллективных переговоров и подписание соглашения предоставляется сторонам социального партнерства: районной организации Профсоюза и </w:t>
      </w:r>
      <w:r w:rsidR="009D7837">
        <w:rPr>
          <w:rFonts w:ascii="Times New Roman" w:hAnsi="Times New Roman"/>
          <w:sz w:val="28"/>
          <w:szCs w:val="28"/>
        </w:rPr>
        <w:t>учредителю</w:t>
      </w:r>
      <w:r w:rsidRPr="004221E1">
        <w:rPr>
          <w:rFonts w:ascii="Times New Roman" w:hAnsi="Times New Roman"/>
          <w:sz w:val="28"/>
          <w:szCs w:val="28"/>
        </w:rPr>
        <w:t>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 xml:space="preserve">3.9.  О своей работе и принятых решениях комиссия информирует </w:t>
      </w:r>
      <w:r w:rsidR="003E087F">
        <w:rPr>
          <w:rFonts w:ascii="Times New Roman" w:hAnsi="Times New Roman"/>
          <w:sz w:val="28"/>
          <w:szCs w:val="28"/>
        </w:rPr>
        <w:t>проф</w:t>
      </w:r>
      <w:r w:rsidRPr="004221E1">
        <w:rPr>
          <w:rFonts w:ascii="Times New Roman" w:hAnsi="Times New Roman"/>
          <w:sz w:val="28"/>
          <w:szCs w:val="28"/>
        </w:rPr>
        <w:t>ком.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3.10.   Решения комиссии принимаются большинством голосов ее членов.</w:t>
      </w:r>
    </w:p>
    <w:p w:rsidR="004221E1" w:rsidRPr="004221E1" w:rsidRDefault="004221E1" w:rsidP="004221E1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3.12.  Члены комиссии, участвующие в коллективных переговорах по подготовке проекта отраслевого соглашения, освобождаются от основной работы с сохранением среднего заработка на срок, определяемый соглашением сторон, но не более трех месяцев.</w:t>
      </w:r>
    </w:p>
    <w:p w:rsidR="002C77C8" w:rsidRPr="004221E1" w:rsidRDefault="004221E1" w:rsidP="009D7837">
      <w:pPr>
        <w:shd w:val="clear" w:color="auto" w:fill="FFFFFF"/>
        <w:spacing w:after="0"/>
        <w:jc w:val="both"/>
        <w:rPr>
          <w:sz w:val="28"/>
          <w:szCs w:val="28"/>
        </w:rPr>
      </w:pPr>
      <w:r w:rsidRPr="004221E1">
        <w:rPr>
          <w:rFonts w:ascii="Times New Roman" w:hAnsi="Times New Roman"/>
          <w:sz w:val="28"/>
          <w:szCs w:val="28"/>
        </w:rPr>
        <w:t>3.13.  Представители работников, участвующие в коллективных переговорах в период их ведения, не могут быть без предварительного согласия органа, уполномочившего их на представительство, подвергнуты дисциплинарному взысканию, переведены на другую работу или уволены по инициативе работодателя</w:t>
      </w:r>
      <w:proofErr w:type="gramStart"/>
      <w:r w:rsidR="009D7837">
        <w:rPr>
          <w:rFonts w:ascii="Times New Roman" w:hAnsi="Times New Roman"/>
          <w:sz w:val="28"/>
          <w:szCs w:val="28"/>
        </w:rPr>
        <w:t>.</w:t>
      </w:r>
      <w:proofErr w:type="gramEnd"/>
      <w:r w:rsidR="009D7837">
        <w:rPr>
          <w:rFonts w:ascii="Times New Roman" w:hAnsi="Times New Roman"/>
          <w:sz w:val="28"/>
          <w:szCs w:val="28"/>
        </w:rPr>
        <w:t xml:space="preserve"> З</w:t>
      </w:r>
      <w:r w:rsidRPr="004221E1">
        <w:rPr>
          <w:rFonts w:ascii="Times New Roman" w:hAnsi="Times New Roman"/>
          <w:sz w:val="28"/>
          <w:szCs w:val="28"/>
        </w:rPr>
        <w:t>а исключением случаев расторжения трудового договора за совершение проступка, за который в соответствии с Трудовым кодексом</w:t>
      </w:r>
      <w:r w:rsidR="00B91F96">
        <w:rPr>
          <w:rFonts w:ascii="Times New Roman" w:hAnsi="Times New Roman"/>
          <w:sz w:val="28"/>
          <w:szCs w:val="28"/>
        </w:rPr>
        <w:t xml:space="preserve"> РФ, иными федеральными законам</w:t>
      </w:r>
      <w:r w:rsidRPr="004221E1">
        <w:rPr>
          <w:rFonts w:ascii="Times New Roman" w:hAnsi="Times New Roman"/>
          <w:sz w:val="28"/>
          <w:szCs w:val="28"/>
        </w:rPr>
        <w:t xml:space="preserve"> предусмотрено увольнение с работы.</w:t>
      </w:r>
    </w:p>
    <w:sectPr w:rsidR="002C77C8" w:rsidRPr="004221E1" w:rsidSect="002C7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3A32"/>
    <w:rsid w:val="0028523D"/>
    <w:rsid w:val="002C77C8"/>
    <w:rsid w:val="002E3A32"/>
    <w:rsid w:val="003E087F"/>
    <w:rsid w:val="004221E1"/>
    <w:rsid w:val="00752C1E"/>
    <w:rsid w:val="009D7837"/>
    <w:rsid w:val="00AA742E"/>
    <w:rsid w:val="00B91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7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E3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221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1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6</cp:revision>
  <dcterms:created xsi:type="dcterms:W3CDTF">2014-04-07T09:15:00Z</dcterms:created>
  <dcterms:modified xsi:type="dcterms:W3CDTF">2018-02-07T21:37:00Z</dcterms:modified>
</cp:coreProperties>
</file>