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B41" w:rsidRPr="002C7938" w:rsidRDefault="00C22E7D">
      <w:pPr>
        <w:rPr>
          <w:lang w:val="en-US"/>
        </w:rPr>
      </w:pPr>
      <w:r>
        <w:rPr>
          <w:noProof/>
          <w:lang w:eastAsia="ru-RU"/>
        </w:rPr>
        <w:pict>
          <v:rect id="_x0000_s1026" style="position:absolute;margin-left:17.2pt;margin-top:25.85pt;width:796.7pt;height:523.55pt;z-index:251658240" filled="f" stroked="f">
            <v:textbox>
              <w:txbxContent>
                <w:tbl>
                  <w:tblPr>
                    <w:tblStyle w:val="a3"/>
                    <w:tblW w:w="1583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5279"/>
                    <w:gridCol w:w="5279"/>
                    <w:gridCol w:w="5279"/>
                  </w:tblGrid>
                  <w:tr w:rsidR="000634A9" w:rsidTr="005267FF">
                    <w:trPr>
                      <w:trHeight w:val="10333"/>
                    </w:trPr>
                    <w:tc>
                      <w:tcPr>
                        <w:tcW w:w="5279" w:type="dxa"/>
                      </w:tcPr>
                      <w:p w:rsidR="000634A9" w:rsidRPr="001231CA" w:rsidRDefault="000634A9" w:rsidP="000634A9">
                        <w:pPr>
                          <w:pStyle w:val="a7"/>
                          <w:ind w:left="142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   </w:t>
                        </w:r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Первый год – это стартовая площадка для запуска всех возможностей ребенка, это именно тот возраст, когда определяется дальнейшее развитие малыша. Почему? Во-первых, с этого момента он начинает не ползать, а ходить, а значит – значительно лучше и полнее видеть окружающий мир. Во-вторых, кроха начинает говорить. Речевое общение с </w:t>
                        </w:r>
                        <w:proofErr w:type="gramStart"/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близкими</w:t>
                        </w:r>
                        <w:proofErr w:type="gramEnd"/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дает значительный толчок его развитию. И, наконец, в-третьих, после года малыш может брать в руки различные предметы и музыкальные игрушки.</w:t>
                        </w:r>
                      </w:p>
                      <w:p w:rsidR="000634A9" w:rsidRDefault="000634A9" w:rsidP="000634A9">
                        <w:pPr>
                          <w:ind w:left="142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   </w:t>
                        </w:r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В 3-4 года большое значение в музыкальном развитии малыша приобретают </w:t>
                        </w:r>
                        <w:r w:rsidRPr="001231CA">
                          <w:rPr>
                            <w:rStyle w:val="a6"/>
                            <w:rFonts w:ascii="Times New Roman" w:hAnsi="Times New Roman" w:cs="Times New Roman"/>
                            <w:b/>
                            <w:color w:val="444444"/>
                            <w:sz w:val="28"/>
                            <w:szCs w:val="28"/>
                          </w:rPr>
                          <w:t>детские музыкальные инструменты.</w:t>
                        </w:r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 </w:t>
                        </w:r>
                      </w:p>
                      <w:p w:rsidR="000634A9" w:rsidRDefault="000634A9" w:rsidP="000634A9">
                        <w:pPr>
                          <w:pStyle w:val="a7"/>
                          <w:ind w:left="142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   </w:t>
                        </w:r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Это не просто копии настоящих музыкальных инструментов для развлечения. Детские музыкальные инструменты развивают слух, чувство ритма, эмоциональную восприимчивость ребенка,</w:t>
                        </w:r>
                      </w:p>
                      <w:p w:rsidR="000634A9" w:rsidRDefault="000634A9" w:rsidP="000634A9">
                        <w:pPr>
                          <w:pStyle w:val="a7"/>
                          <w:ind w:left="142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формируют его </w:t>
                        </w:r>
                      </w:p>
                      <w:p w:rsidR="000634A9" w:rsidRPr="001231CA" w:rsidRDefault="000634A9" w:rsidP="000634A9">
                        <w:pPr>
                          <w:pStyle w:val="a7"/>
                          <w:ind w:left="142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музыкальный вкус.</w:t>
                        </w:r>
                      </w:p>
                      <w:p w:rsidR="000634A9" w:rsidRDefault="000634A9" w:rsidP="000634A9">
                        <w:pPr>
                          <w:ind w:left="142"/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</w:pPr>
                        <w:r w:rsidRPr="001231CA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 xml:space="preserve">В покупке </w:t>
                        </w:r>
                        <w:proofErr w:type="gramStart"/>
                        <w:r w:rsidRPr="001231CA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>таких</w:t>
                        </w:r>
                        <w:proofErr w:type="gramEnd"/>
                        <w:r w:rsidRPr="001231CA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0634A9" w:rsidRDefault="000634A9" w:rsidP="000634A9">
                        <w:pPr>
                          <w:ind w:left="142"/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</w:pPr>
                        <w:r w:rsidRPr="001231CA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 xml:space="preserve">инструментов тоже </w:t>
                        </w:r>
                      </w:p>
                      <w:p w:rsidR="000634A9" w:rsidRDefault="000634A9" w:rsidP="000634A9">
                        <w:pPr>
                          <w:ind w:left="142"/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</w:pPr>
                        <w:r w:rsidRPr="001231CA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 xml:space="preserve">надо знать меру. Иногда </w:t>
                        </w:r>
                      </w:p>
                      <w:p w:rsidR="000634A9" w:rsidRDefault="000634A9" w:rsidP="000634A9">
                        <w:pPr>
                          <w:ind w:left="142"/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</w:pPr>
                        <w:r w:rsidRPr="001231CA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 xml:space="preserve">родители покупают </w:t>
                        </w:r>
                      </w:p>
                      <w:p w:rsidR="000634A9" w:rsidRDefault="000634A9" w:rsidP="000634A9">
                        <w:pPr>
                          <w:ind w:left="142"/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</w:pPr>
                        <w:r w:rsidRPr="001231CA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 xml:space="preserve">сразу много музыкальных </w:t>
                        </w:r>
                      </w:p>
                      <w:p w:rsidR="000634A9" w:rsidRDefault="000634A9" w:rsidP="000634A9">
                        <w:pPr>
                          <w:ind w:left="142"/>
                        </w:pPr>
                        <w:r w:rsidRPr="001231CA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>инструментов и игрушек.</w:t>
                        </w:r>
                      </w:p>
                    </w:tc>
                    <w:tc>
                      <w:tcPr>
                        <w:tcW w:w="5279" w:type="dxa"/>
                      </w:tcPr>
                      <w:p w:rsidR="000634A9" w:rsidRPr="001231CA" w:rsidRDefault="000634A9" w:rsidP="000634A9">
                        <w:pPr>
                          <w:pStyle w:val="a7"/>
                          <w:ind w:left="0"/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</w:pPr>
                        <w:r w:rsidRPr="001231CA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>Малыш мечется от одного к другому, быстро устает от избытка впечатлений и, наконец, забрасывает в угол все это звенящее, поющее, свистящее богатство, так и не научившись играть. Детские музыкальные инструменты следует осваивать поочередно. Пока ребенок не научился играть на одном, не стоит давать ему следующий. И здесь, конечно, потребуется ваша помощь.</w:t>
                        </w:r>
                      </w:p>
                      <w:p w:rsidR="000634A9" w:rsidRPr="001231CA" w:rsidRDefault="000634A9" w:rsidP="000634A9">
                        <w:pPr>
                          <w:pStyle w:val="a7"/>
                          <w:ind w:left="0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Попробуйте вместе с ребенком подбирать мелодии на слух. Это не только развивает его музыкальные способности, не только доставляет ребенку удовольствие, но и является первым важным шагом в обучении его игре на настоящем музыкальном  инструменте.</w:t>
                        </w:r>
                      </w:p>
                      <w:p w:rsidR="005267FF" w:rsidRDefault="000634A9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    </w:t>
                        </w:r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Начинайте с подбора самых простых мелодий, состоящих из двух-трех и даже одной ноты, например: «Тра-та-та, тра-та-та, </w:t>
                        </w:r>
                        <w:proofErr w:type="spellStart"/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от-во-ряй-те</w:t>
                        </w:r>
                        <w:proofErr w:type="spellEnd"/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  </w:t>
                        </w:r>
                        <w:proofErr w:type="spellStart"/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во-ро-та</w:t>
                        </w:r>
                        <w:proofErr w:type="spellEnd"/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». Сначала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  </w:t>
                        </w:r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на</w:t>
                        </w:r>
                        <w:r w:rsidR="005267FF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пойте песенку, а потом покажите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</w:t>
                        </w:r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ма</w:t>
                        </w:r>
                        <w:r w:rsidR="005267FF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лышу, как это звучит на том или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</w:t>
                        </w:r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ином инструменте.</w:t>
                        </w:r>
                        <w:r w:rsidR="005267FF"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Дети в этом возрасте обожают подражать, и ваши сын или </w:t>
                        </w:r>
                        <w:r w:rsidR="005267FF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5267FF" w:rsidRDefault="005267FF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   </w:t>
                        </w:r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дочка непременно постараются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</w:t>
                        </w:r>
                      </w:p>
                      <w:p w:rsidR="005267FF" w:rsidRDefault="005267FF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   </w:t>
                        </w:r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подобрать мелодию сами. </w:t>
                        </w:r>
                      </w:p>
                      <w:p w:rsidR="005267FF" w:rsidRDefault="005267FF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    </w:t>
                        </w:r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Похвалите малыша. Поправьте,</w:t>
                        </w:r>
                      </w:p>
                      <w:p w:rsidR="000634A9" w:rsidRPr="005267FF" w:rsidRDefault="005267FF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       </w:t>
                        </w:r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если он ошибся.</w:t>
                        </w:r>
                      </w:p>
                    </w:tc>
                    <w:tc>
                      <w:tcPr>
                        <w:tcW w:w="5279" w:type="dxa"/>
                      </w:tcPr>
                      <w:p w:rsidR="000634A9" w:rsidRDefault="000634A9"/>
                      <w:p w:rsidR="000634A9" w:rsidRDefault="000634A9"/>
                      <w:p w:rsidR="000634A9" w:rsidRDefault="000634A9"/>
                      <w:p w:rsidR="000634A9" w:rsidRDefault="000634A9"/>
                      <w:p w:rsidR="000634A9" w:rsidRDefault="000634A9"/>
                      <w:p w:rsidR="000634A9" w:rsidRDefault="000634A9"/>
                      <w:p w:rsidR="000634A9" w:rsidRDefault="000634A9"/>
                      <w:p w:rsidR="005267FF" w:rsidRDefault="000634A9" w:rsidP="000634A9">
                        <w:pPr>
                          <w:pStyle w:val="a7"/>
                          <w:ind w:left="0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Постепенно мелодии и песенки можно усложнять.</w:t>
                        </w:r>
                      </w:p>
                      <w:p w:rsidR="000634A9" w:rsidRPr="001231CA" w:rsidRDefault="005267FF" w:rsidP="000634A9">
                        <w:pPr>
                          <w:pStyle w:val="a7"/>
                          <w:ind w:left="0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    </w:t>
                        </w:r>
                        <w:r w:rsidR="000634A9"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Теперь о том, </w:t>
                        </w:r>
                        <w:r w:rsidR="000634A9" w:rsidRPr="001231CA">
                          <w:rPr>
                            <w:rStyle w:val="a6"/>
                            <w:rFonts w:ascii="Times New Roman" w:hAnsi="Times New Roman" w:cs="Times New Roman"/>
                            <w:color w:val="444444"/>
                            <w:sz w:val="28"/>
                            <w:szCs w:val="28"/>
                          </w:rPr>
                          <w:t>как научить малышей петь и танцевать.</w:t>
                        </w:r>
                      </w:p>
                      <w:p w:rsidR="005267FF" w:rsidRDefault="005267FF" w:rsidP="000634A9">
                        <w:pPr>
                          <w:pStyle w:val="a7"/>
                          <w:ind w:left="0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    </w:t>
                        </w:r>
                        <w:r w:rsidR="000634A9"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Малыши – музыкальный народ. Они имеют музыкальные способности, о которых мы даже не подозреваем, и прямо-таки обожают петь. Душа ребенка чувствительна к песенной интонации, и нередко дети начинают петь «раньше, чем ходить». Сначала они поют так, как слышат. Здесь в полной мере проявляется их способность к подражанию.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</w:t>
                        </w:r>
                      </w:p>
                      <w:p w:rsidR="005267FF" w:rsidRDefault="005267FF" w:rsidP="000634A9">
                        <w:pPr>
                          <w:pStyle w:val="a7"/>
                          <w:ind w:left="0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     </w:t>
                        </w:r>
                        <w:r w:rsidR="000634A9"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Постепенно в пении все больше проявляется индивидуальность малыша. Иногда дети (такую игру надо всяче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ски поощрять) разыгрывают целые </w:t>
                        </w:r>
                        <w:r w:rsidR="000634A9"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спектакли, держа в руках микрофон либо предмет, изображающий микрофон, и </w:t>
                        </w:r>
                      </w:p>
                      <w:p w:rsidR="005267FF" w:rsidRDefault="005267FF" w:rsidP="000634A9">
                        <w:pPr>
                          <w:pStyle w:val="a7"/>
                          <w:ind w:left="0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                                </w:t>
                        </w:r>
                        <w:r w:rsidR="000634A9"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распевая песни,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</w:t>
                        </w:r>
                      </w:p>
                      <w:p w:rsidR="000634A9" w:rsidRPr="001231CA" w:rsidRDefault="005267FF" w:rsidP="000634A9">
                        <w:pPr>
                          <w:pStyle w:val="a7"/>
                          <w:ind w:left="0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                                 </w:t>
                        </w:r>
                        <w:proofErr w:type="gramStart"/>
                        <w:r w:rsidR="000634A9"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которые</w:t>
                        </w:r>
                        <w:proofErr w:type="gramEnd"/>
                        <w:r w:rsidR="000634A9" w:rsidRPr="001231C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им нравятся.</w:t>
                        </w:r>
                      </w:p>
                      <w:p w:rsidR="000634A9" w:rsidRDefault="000634A9"/>
                    </w:tc>
                  </w:tr>
                </w:tbl>
                <w:p w:rsidR="000634A9" w:rsidRDefault="000634A9"/>
              </w:txbxContent>
            </v:textbox>
          </v:rect>
        </w:pict>
      </w:r>
      <w:r w:rsidR="000634A9">
        <w:rPr>
          <w:noProof/>
          <w:lang w:eastAsia="ru-RU"/>
        </w:rPr>
        <w:drawing>
          <wp:inline distT="0" distB="0" distL="0" distR="0">
            <wp:extent cx="10663610" cy="7851913"/>
            <wp:effectExtent l="19050" t="0" r="4390" b="0"/>
            <wp:docPr id="1" name="Рисунок 0" descr="89174537_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174537_c7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75003" cy="7860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4B41" w:rsidRPr="002C7938" w:rsidSect="00EB25B2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25B2"/>
    <w:rsid w:val="000634A9"/>
    <w:rsid w:val="00234C9F"/>
    <w:rsid w:val="002C7938"/>
    <w:rsid w:val="003A1719"/>
    <w:rsid w:val="005267FF"/>
    <w:rsid w:val="006964E2"/>
    <w:rsid w:val="007C156B"/>
    <w:rsid w:val="00C22E7D"/>
    <w:rsid w:val="00CD4B41"/>
    <w:rsid w:val="00D46A64"/>
    <w:rsid w:val="00EB25B2"/>
    <w:rsid w:val="00F76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4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25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B2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25B2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0634A9"/>
    <w:rPr>
      <w:i/>
      <w:iCs/>
    </w:rPr>
  </w:style>
  <w:style w:type="paragraph" w:styleId="a7">
    <w:name w:val="List Paragraph"/>
    <w:basedOn w:val="a"/>
    <w:uiPriority w:val="34"/>
    <w:qFormat/>
    <w:rsid w:val="000634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7</cp:revision>
  <dcterms:created xsi:type="dcterms:W3CDTF">2015-11-03T12:21:00Z</dcterms:created>
  <dcterms:modified xsi:type="dcterms:W3CDTF">2015-11-03T16:44:00Z</dcterms:modified>
</cp:coreProperties>
</file>