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35" w:rsidRDefault="005B21E8" w:rsidP="00E71B35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40E3A" wp14:editId="0382CE9F">
                <wp:simplePos x="0" y="0"/>
                <wp:positionH relativeFrom="column">
                  <wp:posOffset>-278765</wp:posOffset>
                </wp:positionH>
                <wp:positionV relativeFrom="paragraph">
                  <wp:posOffset>910590</wp:posOffset>
                </wp:positionV>
                <wp:extent cx="4152900" cy="3333750"/>
                <wp:effectExtent l="0" t="0" r="19050" b="0"/>
                <wp:wrapNone/>
                <wp:docPr id="14" name="Блок-схема: докумен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333750"/>
                        </a:xfrm>
                        <a:prstGeom prst="flowChartDocumen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B35" w:rsidRPr="005B21E8" w:rsidRDefault="00E71B35" w:rsidP="00814F4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eastAsiaTheme="minorEastAsia"/>
                                <w:b/>
                                <w:color w:val="000000" w:themeColor="dark1"/>
                                <w:kern w:val="24"/>
                              </w:rPr>
                            </w:pPr>
                            <w:bookmarkStart w:id="0" w:name="_GoBack"/>
                            <w:r w:rsidRPr="005B21E8">
                              <w:rPr>
                                <w:rFonts w:eastAsiaTheme="minorEastAsia"/>
                                <w:b/>
                                <w:color w:val="000000" w:themeColor="dark1"/>
                                <w:kern w:val="24"/>
                              </w:rPr>
                              <w:t>Первая либо высшая квалификационная категория устанавливается на основе:</w:t>
                            </w:r>
                          </w:p>
                          <w:p w:rsidR="00814F44" w:rsidRPr="005B21E8" w:rsidRDefault="00814F44" w:rsidP="00814F4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5B21E8">
                              <w:rPr>
                                <w:rFonts w:eastAsiaTheme="minorEastAsia"/>
                                <w:b/>
                                <w:color w:val="000000" w:themeColor="dark1"/>
                                <w:kern w:val="24"/>
                              </w:rPr>
                              <w:t>-</w:t>
                            </w:r>
                            <w:r w:rsidR="00E71B35" w:rsidRPr="005B21E8">
                              <w:rPr>
                                <w:rFonts w:eastAsiaTheme="minorEastAsia"/>
                                <w:b/>
                                <w:color w:val="000000" w:themeColor="dark1"/>
                                <w:kern w:val="24"/>
                              </w:rPr>
                              <w:t>результатов</w:t>
                            </w:r>
                            <w:r w:rsidRPr="005B21E8">
                              <w:rPr>
                                <w:rFonts w:eastAsiaTheme="minorEastAsia"/>
                                <w:b/>
                                <w:color w:val="000000" w:themeColor="dark1"/>
                                <w:kern w:val="24"/>
                              </w:rPr>
                              <w:t xml:space="preserve"> освоения обучающимися образовательных программ по итогам мониторингов;</w:t>
                            </w:r>
                          </w:p>
                          <w:p w:rsidR="00814F44" w:rsidRPr="005B21E8" w:rsidRDefault="00814F44" w:rsidP="00814F4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5B21E8">
                              <w:rPr>
                                <w:rFonts w:eastAsiaTheme="minorEastAsia"/>
                                <w:b/>
                                <w:color w:val="000000" w:themeColor="dark1"/>
                                <w:kern w:val="24"/>
                              </w:rPr>
                              <w:t>-</w:t>
                            </w:r>
                            <w:r w:rsidR="00E71B35" w:rsidRPr="005B21E8">
                              <w:rPr>
                                <w:rFonts w:eastAsiaTheme="minorEastAsia"/>
                                <w:b/>
                                <w:color w:val="000000" w:themeColor="dark1"/>
                                <w:kern w:val="24"/>
                              </w:rPr>
                              <w:t>в</w:t>
                            </w:r>
                            <w:r w:rsidRPr="005B21E8">
                              <w:rPr>
                                <w:rFonts w:eastAsiaTheme="minorEastAsia"/>
                                <w:b/>
                                <w:color w:val="000000" w:themeColor="dark1"/>
                                <w:kern w:val="24"/>
                              </w:rPr>
                              <w:t>ыявления развития у обучающихся способностей к научной (интеллектуальной), творческой, физкультурно-спортивной деятельности, их участие в олимпиадах, конкурсах, фестивалях, соревнованиях;</w:t>
                            </w:r>
                          </w:p>
                          <w:p w:rsidR="00814F44" w:rsidRPr="005B21E8" w:rsidRDefault="00814F44" w:rsidP="00814F4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5B21E8">
                              <w:rPr>
                                <w:rFonts w:eastAsiaTheme="minorEastAsia"/>
                                <w:b/>
                                <w:color w:val="000000" w:themeColor="dark1"/>
                                <w:kern w:val="24"/>
                              </w:rPr>
                              <w:t>-</w:t>
                            </w:r>
                            <w:r w:rsidR="00E71B35" w:rsidRPr="005B21E8">
                              <w:rPr>
                                <w:rFonts w:eastAsiaTheme="minorEastAsia"/>
                                <w:b/>
                                <w:color w:val="000000" w:themeColor="dark1"/>
                                <w:kern w:val="24"/>
                              </w:rPr>
                              <w:t>личн</w:t>
                            </w:r>
                            <w:bookmarkEnd w:id="0"/>
                            <w:r w:rsidR="00E71B35" w:rsidRPr="005B21E8">
                              <w:rPr>
                                <w:rFonts w:eastAsiaTheme="minorEastAsia"/>
                                <w:b/>
                                <w:color w:val="000000" w:themeColor="dark1"/>
                                <w:kern w:val="24"/>
                              </w:rPr>
                              <w:t>ого</w:t>
                            </w:r>
                            <w:r w:rsidRPr="005B21E8">
                              <w:rPr>
                                <w:rFonts w:eastAsiaTheme="minorEastAsia"/>
                                <w:b/>
                                <w:color w:val="000000" w:themeColor="dark1"/>
                                <w:kern w:val="24"/>
                              </w:rPr>
                              <w:t xml:space="preserve"> вклад</w:t>
                            </w:r>
                            <w:r w:rsidR="00E71B35" w:rsidRPr="005B21E8">
                              <w:rPr>
                                <w:rFonts w:eastAsiaTheme="minorEastAsia"/>
                                <w:b/>
                                <w:color w:val="000000" w:themeColor="dark1"/>
                                <w:kern w:val="24"/>
                              </w:rPr>
                              <w:t>а</w:t>
                            </w:r>
                            <w:r w:rsidRPr="005B21E8">
                              <w:rPr>
                                <w:rFonts w:eastAsiaTheme="minorEastAsia"/>
                                <w:b/>
                                <w:color w:val="000000" w:themeColor="dark1"/>
                                <w:kern w:val="24"/>
                              </w:rPr>
                              <w:t xml:space="preserve">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метод. объединений, в профессиональных конкурсах</w:t>
                            </w:r>
                          </w:p>
                          <w:p w:rsidR="00814F44" w:rsidRPr="005B21E8" w:rsidRDefault="00814F44" w:rsidP="00814F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40E3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3" o:spid="_x0000_s1026" type="#_x0000_t114" style="position:absolute;left:0;text-align:left;margin-left:-21.95pt;margin-top:71.7pt;width:327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" fillcolor="#ffe599 [1303]" strokecolor="#ffc000 [3207]" strokeweight="1pt">
                <v:textbox>
                  <w:txbxContent>
                    <w:p w:rsidR="00E71B35" w:rsidRPr="005B21E8" w:rsidRDefault="00E71B35" w:rsidP="00814F44">
                      <w:pPr>
                        <w:pStyle w:val="a3"/>
                        <w:spacing w:before="0" w:beforeAutospacing="0" w:after="0" w:afterAutospacing="0"/>
                        <w:rPr>
                          <w:rFonts w:eastAsiaTheme="minorEastAsia"/>
                          <w:b/>
                          <w:color w:val="000000" w:themeColor="dark1"/>
                          <w:kern w:val="24"/>
                        </w:rPr>
                      </w:pPr>
                      <w:bookmarkStart w:id="1" w:name="_GoBack"/>
                      <w:r w:rsidRPr="005B21E8">
                        <w:rPr>
                          <w:rFonts w:eastAsiaTheme="minorEastAsia"/>
                          <w:b/>
                          <w:color w:val="000000" w:themeColor="dark1"/>
                          <w:kern w:val="24"/>
                        </w:rPr>
                        <w:t>Первая либо высшая квалификационная категория устанавливается на основе:</w:t>
                      </w:r>
                    </w:p>
                    <w:p w:rsidR="00814F44" w:rsidRPr="005B21E8" w:rsidRDefault="00814F44" w:rsidP="00814F44">
                      <w:pPr>
                        <w:pStyle w:val="a3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5B21E8">
                        <w:rPr>
                          <w:rFonts w:eastAsiaTheme="minorEastAsia"/>
                          <w:b/>
                          <w:color w:val="000000" w:themeColor="dark1"/>
                          <w:kern w:val="24"/>
                        </w:rPr>
                        <w:t>-</w:t>
                      </w:r>
                      <w:r w:rsidR="00E71B35" w:rsidRPr="005B21E8">
                        <w:rPr>
                          <w:rFonts w:eastAsiaTheme="minorEastAsia"/>
                          <w:b/>
                          <w:color w:val="000000" w:themeColor="dark1"/>
                          <w:kern w:val="24"/>
                        </w:rPr>
                        <w:t>результатов</w:t>
                      </w:r>
                      <w:r w:rsidRPr="005B21E8">
                        <w:rPr>
                          <w:rFonts w:eastAsiaTheme="minorEastAsia"/>
                          <w:b/>
                          <w:color w:val="000000" w:themeColor="dark1"/>
                          <w:kern w:val="24"/>
                        </w:rPr>
                        <w:t xml:space="preserve"> освоения обучающимися образовательных программ по итогам мониторингов;</w:t>
                      </w:r>
                    </w:p>
                    <w:p w:rsidR="00814F44" w:rsidRPr="005B21E8" w:rsidRDefault="00814F44" w:rsidP="00814F44">
                      <w:pPr>
                        <w:pStyle w:val="a3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5B21E8">
                        <w:rPr>
                          <w:rFonts w:eastAsiaTheme="minorEastAsia"/>
                          <w:b/>
                          <w:color w:val="000000" w:themeColor="dark1"/>
                          <w:kern w:val="24"/>
                        </w:rPr>
                        <w:t>-</w:t>
                      </w:r>
                      <w:r w:rsidR="00E71B35" w:rsidRPr="005B21E8">
                        <w:rPr>
                          <w:rFonts w:eastAsiaTheme="minorEastAsia"/>
                          <w:b/>
                          <w:color w:val="000000" w:themeColor="dark1"/>
                          <w:kern w:val="24"/>
                        </w:rPr>
                        <w:t>в</w:t>
                      </w:r>
                      <w:r w:rsidRPr="005B21E8">
                        <w:rPr>
                          <w:rFonts w:eastAsiaTheme="minorEastAsia"/>
                          <w:b/>
                          <w:color w:val="000000" w:themeColor="dark1"/>
                          <w:kern w:val="24"/>
                        </w:rPr>
                        <w:t>ыявления развития у обучающихся способностей к научной (интеллектуальной), творческой, физкультурно-спортивной деятельности, их участие в олимпиадах, конкурсах, фестивалях, соревнованиях;</w:t>
                      </w:r>
                    </w:p>
                    <w:p w:rsidR="00814F44" w:rsidRPr="005B21E8" w:rsidRDefault="00814F44" w:rsidP="00814F44">
                      <w:pPr>
                        <w:pStyle w:val="a3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5B21E8">
                        <w:rPr>
                          <w:rFonts w:eastAsiaTheme="minorEastAsia"/>
                          <w:b/>
                          <w:color w:val="000000" w:themeColor="dark1"/>
                          <w:kern w:val="24"/>
                        </w:rPr>
                        <w:t>-</w:t>
                      </w:r>
                      <w:r w:rsidR="00E71B35" w:rsidRPr="005B21E8">
                        <w:rPr>
                          <w:rFonts w:eastAsiaTheme="minorEastAsia"/>
                          <w:b/>
                          <w:color w:val="000000" w:themeColor="dark1"/>
                          <w:kern w:val="24"/>
                        </w:rPr>
                        <w:t>личн</w:t>
                      </w:r>
                      <w:bookmarkEnd w:id="1"/>
                      <w:r w:rsidR="00E71B35" w:rsidRPr="005B21E8">
                        <w:rPr>
                          <w:rFonts w:eastAsiaTheme="minorEastAsia"/>
                          <w:b/>
                          <w:color w:val="000000" w:themeColor="dark1"/>
                          <w:kern w:val="24"/>
                        </w:rPr>
                        <w:t>ого</w:t>
                      </w:r>
                      <w:r w:rsidRPr="005B21E8">
                        <w:rPr>
                          <w:rFonts w:eastAsiaTheme="minorEastAsia"/>
                          <w:b/>
                          <w:color w:val="000000" w:themeColor="dark1"/>
                          <w:kern w:val="24"/>
                        </w:rPr>
                        <w:t xml:space="preserve"> вклад</w:t>
                      </w:r>
                      <w:r w:rsidR="00E71B35" w:rsidRPr="005B21E8">
                        <w:rPr>
                          <w:rFonts w:eastAsiaTheme="minorEastAsia"/>
                          <w:b/>
                          <w:color w:val="000000" w:themeColor="dark1"/>
                          <w:kern w:val="24"/>
                        </w:rPr>
                        <w:t>а</w:t>
                      </w:r>
                      <w:r w:rsidRPr="005B21E8">
                        <w:rPr>
                          <w:rFonts w:eastAsiaTheme="minorEastAsia"/>
                          <w:b/>
                          <w:color w:val="000000" w:themeColor="dark1"/>
                          <w:kern w:val="24"/>
                        </w:rPr>
                        <w:t xml:space="preserve">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метод. объединений, в профессиональных конкурсах</w:t>
                      </w:r>
                    </w:p>
                    <w:p w:rsidR="00814F44" w:rsidRPr="005B21E8" w:rsidRDefault="00814F44" w:rsidP="00814F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B35" w:rsidRPr="00CC431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Аттестация в целях установления квалификационной категории</w:t>
      </w:r>
    </w:p>
    <w:p w:rsidR="004E6762" w:rsidRDefault="00BD7CE7" w:rsidP="004E6762">
      <w:pPr>
        <w:ind w:left="-567"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17ABD1" wp14:editId="0927514A">
                <wp:simplePos x="0" y="0"/>
                <wp:positionH relativeFrom="column">
                  <wp:posOffset>-345440</wp:posOffset>
                </wp:positionH>
                <wp:positionV relativeFrom="paragraph">
                  <wp:posOffset>6213475</wp:posOffset>
                </wp:positionV>
                <wp:extent cx="7096125" cy="3209925"/>
                <wp:effectExtent l="38100" t="0" r="66675" b="28575"/>
                <wp:wrapNone/>
                <wp:docPr id="2" name="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3209925"/>
                        </a:xfrm>
                        <a:prstGeom prst="wave">
                          <a:avLst>
                            <a:gd name="adj1" fmla="val 12500"/>
                            <a:gd name="adj2" fmla="val -10000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7CE7" w:rsidRPr="00BD7CE7" w:rsidRDefault="00BD7CE7" w:rsidP="00BD7C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7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Сведения о результатах профессиональной деятельности собираются и хранятся в образовательных организациях, при проведении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аттестации </w:t>
                            </w:r>
                            <w:r w:rsidRPr="00BD7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представляются в аттестационную комиссию, размещаются на официальных сайтах образовательных организаций в сети «Интернет» с приложением сканированных копий документов и гиперссылками (при наличии) на интернет - ресурсы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7ABD1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2" o:spid="_x0000_s1027" type="#_x0000_t64" style="position:absolute;left:0;text-align:left;margin-left:-27.2pt;margin-top:489.25pt;width:558.75pt;height:2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" adj="2700,8640" fillcolor="#ffe699" strokecolor="#ffc000" strokeweight="1pt">
                <v:stroke joinstyle="miter"/>
                <v:textbox>
                  <w:txbxContent>
                    <w:p w:rsidR="00BD7CE7" w:rsidRPr="00BD7CE7" w:rsidRDefault="00BD7CE7" w:rsidP="00BD7C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D7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Сведения о результатах профессиональной деятельности собираются и хранятся в образовательных организациях, при проведении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аттестации </w:t>
                      </w:r>
                      <w:r w:rsidRPr="00BD7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представляются в аттестационную комиссию, размещаются на официальных сайтах образовательных организаций в сети «Интернет» с приложением сканированных копий документов и гиперссылками (при наличии) на интернет - ресурсы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F2376" wp14:editId="5D503597">
                <wp:simplePos x="0" y="0"/>
                <wp:positionH relativeFrom="column">
                  <wp:posOffset>6985</wp:posOffset>
                </wp:positionH>
                <wp:positionV relativeFrom="paragraph">
                  <wp:posOffset>2689860</wp:posOffset>
                </wp:positionV>
                <wp:extent cx="6934200" cy="3867150"/>
                <wp:effectExtent l="19050" t="0" r="38100" b="38100"/>
                <wp:wrapNone/>
                <wp:docPr id="1" name="Облак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86715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B35" w:rsidRPr="00BD7CE7" w:rsidRDefault="002C68A3" w:rsidP="00BD7C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7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ЯВЛЯЕТСЯ ОБЯЗАТЕЛЬНЫМ</w:t>
                            </w:r>
                            <w:r w:rsidR="00E71B35" w:rsidRPr="00BD7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ДЛЯ ПРЕДСТАВЛЕНИЯ:</w:t>
                            </w:r>
                          </w:p>
                          <w:p w:rsidR="00E71B35" w:rsidRPr="00BD7CE7" w:rsidRDefault="00E71B35" w:rsidP="00BD7CE7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7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-результаты освоения обучающимися образовательных программ;</w:t>
                            </w:r>
                          </w:p>
                          <w:p w:rsidR="002C68A3" w:rsidRPr="00BD7CE7" w:rsidRDefault="00E71B35" w:rsidP="00BD7CE7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7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725128" w:rsidRPr="00BD7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r w:rsidR="002C68A3" w:rsidRPr="00BD7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езультаты трансляции опыта практических результатов профессиональной деятельности </w:t>
                            </w:r>
                            <w:r w:rsidR="00725128" w:rsidRPr="00BD7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различных формах, на различных уровнях (начиная с муниципального);</w:t>
                            </w:r>
                          </w:p>
                          <w:p w:rsidR="002C68A3" w:rsidRPr="00BD7CE7" w:rsidRDefault="00725128" w:rsidP="00BD7CE7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7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-р</w:t>
                            </w:r>
                            <w:r w:rsidR="002C68A3" w:rsidRPr="00BD7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езультаты участия педагогического работника в разработке программно-методического сопровождения образовательного процесса </w:t>
                            </w:r>
                            <w:r w:rsidRPr="00BD7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различных формах, на различных уровнях (начиная с муниципального);</w:t>
                            </w:r>
                          </w:p>
                          <w:p w:rsidR="00725128" w:rsidRPr="00BD7CE7" w:rsidRDefault="00725128" w:rsidP="00BD7CE7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7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-результаты участия обучающихся в олимпиадах, конкурсах, соревнованиях, фестивалях, конференциях, в реализации социально-значимых проектов.</w:t>
                            </w:r>
                          </w:p>
                          <w:p w:rsidR="00725128" w:rsidRPr="005B21E8" w:rsidRDefault="00725128" w:rsidP="00E71B35">
                            <w:pPr>
                              <w:pStyle w:val="ab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F2376" id="Облако 1" o:spid="_x0000_s1028" style="position:absolute;left:0;text-align:left;margin-left:.55pt;margin-top:211.8pt;width:546pt;height:30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e599 [1303]" strokecolor="#ffc000 [3207]" strokeweight="1pt">
                <v:stroke joinstyle="miter"/>
                <v:formulas/>
                <v:path arrowok="t" o:connecttype="custom" o:connectlocs="753292,2343296;346710,2271951;1112040,3124066;934191,3158173;2644948,3499234;2537725,3343473;4627134,3110818;4584277,3281706;5478179,2054782;6000009,2693577;6709160,1374450;6476735,1613998;6151534,485721;6163733,598871;4667423,353773;4786524,209471;3553938,422522;3611563,298093;2247194,464774;2455863,585444;662441,1413390;626004,1286364" o:connectangles="0,0,0,0,0,0,0,0,0,0,0,0,0,0,0,0,0,0,0,0,0,0" textboxrect="0,0,43200,43200"/>
                <v:textbox>
                  <w:txbxContent>
                    <w:p w:rsidR="00E71B35" w:rsidRPr="00BD7CE7" w:rsidRDefault="002C68A3" w:rsidP="00BD7C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D7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ЯВЛЯЕТСЯ ОБЯЗАТЕЛЬНЫМ</w:t>
                      </w:r>
                      <w:r w:rsidR="00E71B35" w:rsidRPr="00BD7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ДЛЯ ПРЕДСТАВЛЕНИЯ:</w:t>
                      </w:r>
                    </w:p>
                    <w:p w:rsidR="00E71B35" w:rsidRPr="00BD7CE7" w:rsidRDefault="00E71B35" w:rsidP="00BD7CE7">
                      <w:pPr>
                        <w:pStyle w:val="ab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D7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-результаты освоения обучающимися образовательных программ;</w:t>
                      </w:r>
                    </w:p>
                    <w:p w:rsidR="002C68A3" w:rsidRPr="00BD7CE7" w:rsidRDefault="00E71B35" w:rsidP="00BD7CE7">
                      <w:pPr>
                        <w:pStyle w:val="ab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D7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 w:rsidR="00725128" w:rsidRPr="00BD7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</w:t>
                      </w:r>
                      <w:r w:rsidR="002C68A3" w:rsidRPr="00BD7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езультаты трансляции опыта практических результатов профессиональной деятельности </w:t>
                      </w:r>
                      <w:r w:rsidR="00725128" w:rsidRPr="00BD7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различных формах, на различных уровнях (начиная с муниципального);</w:t>
                      </w:r>
                    </w:p>
                    <w:p w:rsidR="002C68A3" w:rsidRPr="00BD7CE7" w:rsidRDefault="00725128" w:rsidP="00BD7CE7">
                      <w:pPr>
                        <w:pStyle w:val="ab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D7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-р</w:t>
                      </w:r>
                      <w:r w:rsidR="002C68A3" w:rsidRPr="00BD7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езультаты участия педагогического работника в разработке программно-методического сопровождения образовательного процесса </w:t>
                      </w:r>
                      <w:r w:rsidRPr="00BD7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различных формах, на различных уровнях (начиная с муниципального);</w:t>
                      </w:r>
                    </w:p>
                    <w:p w:rsidR="00725128" w:rsidRPr="00BD7CE7" w:rsidRDefault="00725128" w:rsidP="00BD7CE7">
                      <w:pPr>
                        <w:pStyle w:val="ab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D7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-результаты участия обучающихся в олимпиадах, конкурсах, соревнованиях, фестивалях, конференциях, в реализации социально-значимых проектов.</w:t>
                      </w:r>
                    </w:p>
                    <w:p w:rsidR="00725128" w:rsidRPr="005B21E8" w:rsidRDefault="00725128" w:rsidP="00E71B35">
                      <w:pPr>
                        <w:pStyle w:val="ab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B35" w:rsidRPr="00814F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1557E" wp14:editId="1AC984B7">
                <wp:simplePos x="0" y="0"/>
                <wp:positionH relativeFrom="column">
                  <wp:posOffset>4464685</wp:posOffset>
                </wp:positionH>
                <wp:positionV relativeFrom="paragraph">
                  <wp:posOffset>3810</wp:posOffset>
                </wp:positionV>
                <wp:extent cx="2425065" cy="2533650"/>
                <wp:effectExtent l="590550" t="0" r="32385" b="38100"/>
                <wp:wrapNone/>
                <wp:docPr id="13" name="Выноска-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065" cy="2533650"/>
                        </a:xfrm>
                        <a:prstGeom prst="cloudCallout">
                          <a:avLst>
                            <a:gd name="adj1" fmla="val -70916"/>
                            <a:gd name="adj2" fmla="val 40088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F44" w:rsidRPr="00814F44" w:rsidRDefault="00E71B35" w:rsidP="00814F4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С</w:t>
                            </w:r>
                            <w:r w:rsidR="00814F44" w:rsidRPr="00814F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мотри п. 36,37 Порядка проведения аттестации педагогических работников, осуществляющих образовательную деятельность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 у</w:t>
                            </w:r>
                            <w:r w:rsidR="00814F44" w:rsidRPr="00814F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твержден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ного</w:t>
                            </w:r>
                            <w:r w:rsidR="00814F44" w:rsidRPr="00814F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приказом Министерства образования и науки РФ от 07.04.2017 г. № 276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1557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2" o:spid="_x0000_s1029" type="#_x0000_t106" style="position:absolute;left:0;text-align:left;margin-left:351.55pt;margin-top:.3pt;width:190.95pt;height:1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" adj="-4518,19459" fillcolor="#ffe599 [1303]" strokecolor="#ffc000 [3207]" strokeweight=".5pt">
                <v:stroke joinstyle="miter"/>
                <v:textbox>
                  <w:txbxContent>
                    <w:p w:rsidR="00814F44" w:rsidRPr="00814F44" w:rsidRDefault="00E71B35" w:rsidP="00814F4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8"/>
                          <w:szCs w:val="1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С</w:t>
                      </w:r>
                      <w:r w:rsidR="00814F44" w:rsidRPr="00814F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8"/>
                          <w:szCs w:val="1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мотри п. 36,37 Порядка проведения аттестации педагогических работников, осуществляющих образовательную деятельность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8"/>
                          <w:szCs w:val="1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 у</w:t>
                      </w:r>
                      <w:r w:rsidR="00814F44" w:rsidRPr="00814F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8"/>
                          <w:szCs w:val="1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твержден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8"/>
                          <w:szCs w:val="1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ного</w:t>
                      </w:r>
                      <w:r w:rsidR="00814F44" w:rsidRPr="00814F4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8"/>
                          <w:szCs w:val="1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приказом Министерства образования и науки РФ от 07.04.2017 г. № 276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6762" w:rsidSect="00BD7CE7">
      <w:pgSz w:w="11906" w:h="16838"/>
      <w:pgMar w:top="142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C0"/>
    <w:rsid w:val="002C68A3"/>
    <w:rsid w:val="00332B19"/>
    <w:rsid w:val="00351958"/>
    <w:rsid w:val="004E6762"/>
    <w:rsid w:val="005425C6"/>
    <w:rsid w:val="005B21E8"/>
    <w:rsid w:val="006E3327"/>
    <w:rsid w:val="00725128"/>
    <w:rsid w:val="00814F44"/>
    <w:rsid w:val="00B2754A"/>
    <w:rsid w:val="00BD7CE7"/>
    <w:rsid w:val="00D342C0"/>
    <w:rsid w:val="00E7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8F360-7555-4AE4-8ED7-933169F3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B275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754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75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75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2754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754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71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C59FF-4F35-4054-B252-400C2CDE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Евгения В. Давиденко</cp:lastModifiedBy>
  <cp:revision>5</cp:revision>
  <cp:lastPrinted>2017-12-01T12:41:00Z</cp:lastPrinted>
  <dcterms:created xsi:type="dcterms:W3CDTF">2017-11-30T11:08:00Z</dcterms:created>
  <dcterms:modified xsi:type="dcterms:W3CDTF">2017-12-01T12:54:00Z</dcterms:modified>
</cp:coreProperties>
</file>